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901B4" w14:textId="77777777" w:rsidR="00427E90" w:rsidRDefault="005C7A1D" w:rsidP="005C7A1D">
      <w:pPr>
        <w:ind w:firstLine="709"/>
        <w:jc w:val="center"/>
        <w:rPr>
          <w:b/>
        </w:rPr>
      </w:pPr>
      <w:r>
        <w:rPr>
          <w:b/>
        </w:rPr>
        <w:t xml:space="preserve">ДОГОВОР </w:t>
      </w:r>
      <w:r w:rsidR="00A74802">
        <w:rPr>
          <w:b/>
        </w:rPr>
        <w:t xml:space="preserve"> </w:t>
      </w:r>
    </w:p>
    <w:p w14:paraId="55B30778" w14:textId="77777777" w:rsidR="005C7A1D" w:rsidRDefault="005C7A1D" w:rsidP="005C7A1D">
      <w:pPr>
        <w:ind w:firstLine="709"/>
        <w:jc w:val="center"/>
        <w:rPr>
          <w:b/>
        </w:rPr>
      </w:pPr>
      <w:r>
        <w:rPr>
          <w:b/>
        </w:rPr>
        <w:t>участия</w:t>
      </w:r>
      <w:r w:rsidRPr="00A74802">
        <w:rPr>
          <w:b/>
        </w:rPr>
        <w:t xml:space="preserve"> </w:t>
      </w:r>
      <w:r>
        <w:rPr>
          <w:b/>
        </w:rPr>
        <w:t>в</w:t>
      </w:r>
      <w:r w:rsidRPr="00A74802">
        <w:rPr>
          <w:b/>
        </w:rPr>
        <w:t xml:space="preserve"> </w:t>
      </w:r>
      <w:r>
        <w:rPr>
          <w:b/>
        </w:rPr>
        <w:t>долевом</w:t>
      </w:r>
      <w:r w:rsidRPr="00A74802">
        <w:rPr>
          <w:b/>
        </w:rPr>
        <w:t xml:space="preserve"> </w:t>
      </w:r>
      <w:r>
        <w:rPr>
          <w:b/>
        </w:rPr>
        <w:t xml:space="preserve">строительстве </w:t>
      </w:r>
    </w:p>
    <w:p w14:paraId="50325F75" w14:textId="70E2305B" w:rsidR="005C7A1D" w:rsidRPr="00207ADA" w:rsidRDefault="005C7A1D" w:rsidP="005C7A1D">
      <w:pPr>
        <w:ind w:firstLine="709"/>
        <w:jc w:val="center"/>
        <w:rPr>
          <w:b/>
        </w:rPr>
      </w:pPr>
      <w:r w:rsidRPr="00207ADA">
        <w:rPr>
          <w:b/>
        </w:rPr>
        <w:t>№ ДДУ/</w:t>
      </w:r>
      <w:r w:rsidR="0026135B">
        <w:rPr>
          <w:b/>
        </w:rPr>
        <w:t>СХ</w:t>
      </w:r>
      <w:r w:rsidRPr="00207ADA">
        <w:rPr>
          <w:b/>
        </w:rPr>
        <w:t>-</w:t>
      </w:r>
      <w:r w:rsidR="00207ADA" w:rsidRPr="00207ADA">
        <w:rPr>
          <w:b/>
        </w:rPr>
        <w:t>_</w:t>
      </w:r>
      <w:r w:rsidRPr="00207ADA">
        <w:rPr>
          <w:b/>
        </w:rPr>
        <w:t>.</w:t>
      </w:r>
      <w:r w:rsidR="00207ADA" w:rsidRPr="00207ADA">
        <w:rPr>
          <w:b/>
        </w:rPr>
        <w:t>_</w:t>
      </w:r>
      <w:r w:rsidRPr="00207ADA">
        <w:rPr>
          <w:b/>
        </w:rPr>
        <w:t>(</w:t>
      </w:r>
      <w:proofErr w:type="spellStart"/>
      <w:r w:rsidRPr="00207ADA">
        <w:rPr>
          <w:b/>
        </w:rPr>
        <w:t>к</w:t>
      </w:r>
      <w:r w:rsidR="0026135B">
        <w:rPr>
          <w:b/>
        </w:rPr>
        <w:t>л</w:t>
      </w:r>
      <w:proofErr w:type="spellEnd"/>
      <w:r w:rsidRPr="00207ADA">
        <w:rPr>
          <w:b/>
        </w:rPr>
        <w:t>)-</w:t>
      </w:r>
      <w:r w:rsidR="00207ADA" w:rsidRPr="00207ADA">
        <w:rPr>
          <w:b/>
        </w:rPr>
        <w:t>_</w:t>
      </w:r>
      <w:r w:rsidRPr="00207ADA">
        <w:rPr>
          <w:b/>
        </w:rPr>
        <w:t>/</w:t>
      </w:r>
      <w:r w:rsidR="00207ADA" w:rsidRPr="00207ADA">
        <w:rPr>
          <w:b/>
        </w:rPr>
        <w:t>_</w:t>
      </w:r>
      <w:r w:rsidRPr="00207ADA">
        <w:rPr>
          <w:b/>
        </w:rPr>
        <w:t>/</w:t>
      </w:r>
      <w:r w:rsidR="00207ADA" w:rsidRPr="00207ADA">
        <w:rPr>
          <w:b/>
        </w:rPr>
        <w:t>___</w:t>
      </w:r>
      <w:r w:rsidRPr="00207ADA">
        <w:rPr>
          <w:b/>
        </w:rPr>
        <w:t xml:space="preserve"> (</w:t>
      </w:r>
      <w:r w:rsidR="00207ADA" w:rsidRPr="00207ADA">
        <w:rPr>
          <w:b/>
        </w:rPr>
        <w:t>_</w:t>
      </w:r>
      <w:r w:rsidRPr="00207ADA">
        <w:rPr>
          <w:b/>
        </w:rPr>
        <w:t>)</w:t>
      </w:r>
    </w:p>
    <w:p w14:paraId="3784F5AE" w14:textId="77777777" w:rsidR="00230F13" w:rsidRPr="00207ADA" w:rsidRDefault="00230F13">
      <w:pPr>
        <w:ind w:firstLine="709"/>
        <w:jc w:val="both"/>
        <w:rPr>
          <w:b/>
        </w:rPr>
      </w:pPr>
    </w:p>
    <w:p w14:paraId="02D1D674" w14:textId="57795D99" w:rsidR="00230F13" w:rsidRPr="00207ADA" w:rsidRDefault="001031D8">
      <w:pPr>
        <w:ind w:firstLine="709"/>
      </w:pPr>
      <w:r w:rsidRPr="00817038">
        <w:t>г</w:t>
      </w:r>
      <w:r w:rsidRPr="00207ADA">
        <w:t xml:space="preserve">. </w:t>
      </w:r>
      <w:r w:rsidRPr="00817038">
        <w:t>Москва</w:t>
      </w:r>
      <w:r w:rsidRPr="00207ADA">
        <w:t xml:space="preserve"> </w:t>
      </w:r>
      <w:r w:rsidRPr="00207ADA">
        <w:tab/>
      </w:r>
      <w:r w:rsidRPr="00207ADA">
        <w:tab/>
      </w:r>
      <w:r w:rsidRPr="00207ADA">
        <w:tab/>
      </w:r>
      <w:r w:rsidRPr="00207ADA">
        <w:tab/>
      </w:r>
      <w:r w:rsidRPr="00207ADA">
        <w:tab/>
      </w:r>
      <w:r w:rsidRPr="00207ADA">
        <w:tab/>
      </w:r>
      <w:r w:rsidRPr="00207ADA">
        <w:tab/>
      </w:r>
      <w:r w:rsidRPr="00207ADA">
        <w:tab/>
      </w:r>
      <w:r w:rsidRPr="00207ADA">
        <w:tab/>
      </w:r>
      <w:r w:rsidR="00207ADA" w:rsidRPr="00207ADA">
        <w:t>__</w:t>
      </w:r>
      <w:r w:rsidR="005C7A1D" w:rsidRPr="00207ADA">
        <w:t xml:space="preserve"> </w:t>
      </w:r>
      <w:r w:rsidR="00783EC4">
        <w:t>________</w:t>
      </w:r>
      <w:r w:rsidR="005C7A1D" w:rsidRPr="00207ADA">
        <w:t xml:space="preserve"> 202</w:t>
      </w:r>
      <w:r w:rsidR="0026135B">
        <w:t>6</w:t>
      </w:r>
      <w:r w:rsidR="005C7A1D" w:rsidRPr="00207ADA">
        <w:t xml:space="preserve"> </w:t>
      </w:r>
      <w:r w:rsidR="005C7A1D">
        <w:t>г</w:t>
      </w:r>
      <w:r w:rsidR="005C7A1D" w:rsidRPr="00207ADA">
        <w:t>.</w:t>
      </w:r>
    </w:p>
    <w:p w14:paraId="471CC322" w14:textId="77777777" w:rsidR="00230F13" w:rsidRPr="00207ADA" w:rsidRDefault="00230F13">
      <w:pPr>
        <w:widowControl w:val="0"/>
        <w:ind w:firstLine="709"/>
        <w:jc w:val="both"/>
        <w:rPr>
          <w:b/>
        </w:rPr>
      </w:pPr>
    </w:p>
    <w:p w14:paraId="3576C286" w14:textId="2AE6CAAC" w:rsidR="00590710" w:rsidRPr="0059518C" w:rsidRDefault="0026135B" w:rsidP="0059518C">
      <w:pPr>
        <w:widowControl w:val="0"/>
        <w:ind w:firstLine="709"/>
        <w:jc w:val="both"/>
        <w:rPr>
          <w:rStyle w:val="normaltextrun"/>
          <w:rFonts w:eastAsia="Arial"/>
        </w:rPr>
      </w:pPr>
      <w:r w:rsidRPr="0026135B">
        <w:rPr>
          <w:b/>
        </w:rPr>
        <w:t>Общество с ограниченной ответственностью «Специализированный застройщик «</w:t>
      </w:r>
      <w:proofErr w:type="spellStart"/>
      <w:r w:rsidRPr="0026135B">
        <w:rPr>
          <w:b/>
        </w:rPr>
        <w:t>ДекОМ</w:t>
      </w:r>
      <w:proofErr w:type="spellEnd"/>
      <w:r w:rsidRPr="0026135B">
        <w:rPr>
          <w:b/>
        </w:rPr>
        <w:t>» (сокращенное наименование – ООО «СЗ «</w:t>
      </w:r>
      <w:proofErr w:type="spellStart"/>
      <w:r w:rsidRPr="0026135B">
        <w:rPr>
          <w:b/>
        </w:rPr>
        <w:t>ДекОМ</w:t>
      </w:r>
      <w:proofErr w:type="spellEnd"/>
      <w:r w:rsidRPr="0026135B">
        <w:rPr>
          <w:b/>
        </w:rPr>
        <w:t>»)</w:t>
      </w:r>
      <w:r w:rsidRPr="0026135B">
        <w:rPr>
          <w:bCs/>
        </w:rPr>
        <w:t>, ОГРН 1237700682119</w:t>
      </w:r>
      <w:r w:rsidR="00BD42E0" w:rsidRPr="0026135B">
        <w:t>,</w:t>
      </w:r>
      <w:r w:rsidR="005C7A1D" w:rsidRPr="0026135B">
        <w:rPr>
          <w:rStyle w:val="normaltextrun"/>
          <w:rFonts w:eastAsia="Arial"/>
          <w:color w:val="000000"/>
          <w:shd w:val="clear" w:color="auto" w:fill="FFFFFF" w:themeFill="background1"/>
        </w:rPr>
        <w:t xml:space="preserve"> именуемое в дальнейшем «</w:t>
      </w:r>
      <w:proofErr w:type="gramStart"/>
      <w:r w:rsidR="005C7A1D" w:rsidRPr="0026135B">
        <w:rPr>
          <w:rStyle w:val="normaltextrun"/>
          <w:rFonts w:eastAsia="Arial"/>
          <w:color w:val="000000"/>
          <w:shd w:val="clear" w:color="auto" w:fill="FFFFFF" w:themeFill="background1"/>
        </w:rPr>
        <w:t>Застройщик»</w:t>
      </w:r>
      <w:r w:rsidR="005C7A1D" w:rsidRPr="0026135B">
        <w:rPr>
          <w:rStyle w:val="normaltextrun"/>
          <w:rFonts w:eastAsia="Arial"/>
          <w:color w:val="000000"/>
          <w:shd w:val="clear" w:color="auto" w:fill="FFFFFF" w:themeFill="background1"/>
          <w:lang w:val="en-US"/>
        </w:rPr>
        <w:t> </w:t>
      </w:r>
      <w:r w:rsidR="005C7A1D" w:rsidRPr="0026135B">
        <w:rPr>
          <w:rStyle w:val="normaltextrun"/>
          <w:rFonts w:eastAsia="Arial"/>
          <w:color w:val="000000"/>
          <w:shd w:val="clear" w:color="auto" w:fill="FFFFFF" w:themeFill="background1"/>
        </w:rPr>
        <w:t xml:space="preserve"> в</w:t>
      </w:r>
      <w:proofErr w:type="gramEnd"/>
      <w:r w:rsidR="005C7A1D" w:rsidRPr="0026135B">
        <w:rPr>
          <w:rStyle w:val="normaltextrun"/>
          <w:rFonts w:eastAsia="Arial"/>
          <w:color w:val="000000"/>
          <w:shd w:val="clear" w:color="auto" w:fill="FFFFFF" w:themeFill="background1"/>
        </w:rPr>
        <w:t xml:space="preserve"> лице</w:t>
      </w:r>
      <w:r w:rsidR="00144074" w:rsidRPr="0026135B">
        <w:rPr>
          <w:rStyle w:val="normaltextrun"/>
          <w:rFonts w:eastAsia="Arial"/>
          <w:color w:val="000000"/>
          <w:shd w:val="clear" w:color="auto" w:fill="FFFFFF" w:themeFill="background1"/>
        </w:rPr>
        <w:t>____</w:t>
      </w:r>
      <w:r w:rsidR="005C7A1D" w:rsidRPr="0026135B">
        <w:rPr>
          <w:rStyle w:val="ui-provider"/>
          <w:rFonts w:eastAsia="Arial"/>
        </w:rPr>
        <w:t>, действующе</w:t>
      </w:r>
      <w:r w:rsidR="00144074" w:rsidRPr="0026135B">
        <w:rPr>
          <w:rStyle w:val="ui-provider"/>
          <w:rFonts w:eastAsia="Arial"/>
        </w:rPr>
        <w:t>го</w:t>
      </w:r>
      <w:r w:rsidR="005C7A1D" w:rsidRPr="0026135B">
        <w:rPr>
          <w:rStyle w:val="ui-provider"/>
          <w:rFonts w:eastAsia="Arial"/>
        </w:rPr>
        <w:t xml:space="preserve"> на основании </w:t>
      </w:r>
      <w:r w:rsidR="00207ADA" w:rsidRPr="0026135B">
        <w:rPr>
          <w:rStyle w:val="ui-provider"/>
          <w:rFonts w:eastAsia="Arial"/>
        </w:rPr>
        <w:t>Устава</w:t>
      </w:r>
      <w:r w:rsidR="005C7A1D" w:rsidRPr="0026135B">
        <w:rPr>
          <w:rStyle w:val="normaltextrun"/>
          <w:rFonts w:eastAsia="Arial"/>
          <w:color w:val="000000"/>
          <w:shd w:val="clear" w:color="auto" w:fill="FFFFFF" w:themeFill="background1"/>
        </w:rPr>
        <w:t>, с одной стороны,</w:t>
      </w:r>
    </w:p>
    <w:p w14:paraId="281170FD" w14:textId="0E092DB1" w:rsidR="00DC2974" w:rsidRPr="00207ADA" w:rsidRDefault="00B46060" w:rsidP="00DC2974">
      <w:pPr>
        <w:widowControl w:val="0"/>
        <w:ind w:firstLine="709"/>
        <w:jc w:val="both"/>
        <w:rPr>
          <w:rFonts w:ascii="PT Sans" w:hAnsi="PT Sans"/>
          <w:b/>
          <w:bCs/>
          <w:sz w:val="30"/>
          <w:szCs w:val="30"/>
        </w:rPr>
      </w:pPr>
      <w:r>
        <w:rPr>
          <w:b/>
        </w:rPr>
        <w:t>Гражданин</w:t>
      </w:r>
      <w:r w:rsidR="00D63796" w:rsidRPr="00207ADA">
        <w:rPr>
          <w:b/>
        </w:rPr>
        <w:t xml:space="preserve"> </w:t>
      </w:r>
      <w:r w:rsidR="00207ADA">
        <w:rPr>
          <w:b/>
          <w:bCs/>
        </w:rPr>
        <w:t>__________________________</w:t>
      </w:r>
      <w:r w:rsidRPr="00207ADA">
        <w:t xml:space="preserve">, </w:t>
      </w:r>
      <w:r>
        <w:t>пол</w:t>
      </w:r>
      <w:r w:rsidRPr="00207ADA">
        <w:t xml:space="preserve"> </w:t>
      </w:r>
      <w:r w:rsidR="00207ADA">
        <w:t>__________</w:t>
      </w:r>
      <w:r w:rsidRPr="00207ADA">
        <w:t xml:space="preserve">, </w:t>
      </w:r>
      <w:r w:rsidR="00207ADA">
        <w:rPr>
          <w:b/>
          <w:bCs/>
        </w:rPr>
        <w:t>__</w:t>
      </w:r>
      <w:r w:rsidRPr="00207ADA">
        <w:rPr>
          <w:b/>
          <w:bCs/>
        </w:rPr>
        <w:t>.</w:t>
      </w:r>
      <w:r w:rsidR="00207ADA">
        <w:rPr>
          <w:b/>
          <w:bCs/>
        </w:rPr>
        <w:t>__</w:t>
      </w:r>
      <w:r w:rsidRPr="00207ADA">
        <w:rPr>
          <w:b/>
          <w:bCs/>
        </w:rPr>
        <w:t>.</w:t>
      </w:r>
      <w:r w:rsidR="00207ADA">
        <w:rPr>
          <w:b/>
          <w:bCs/>
        </w:rPr>
        <w:t>____</w:t>
      </w:r>
      <w:r w:rsidRPr="00207ADA">
        <w:t xml:space="preserve"> </w:t>
      </w:r>
      <w:r>
        <w:t>года</w:t>
      </w:r>
      <w:r w:rsidRPr="00207ADA">
        <w:t xml:space="preserve"> </w:t>
      </w:r>
      <w:r>
        <w:t>рождения</w:t>
      </w:r>
      <w:r w:rsidRPr="00207ADA">
        <w:t xml:space="preserve">, </w:t>
      </w:r>
      <w:r>
        <w:t>место</w:t>
      </w:r>
      <w:r w:rsidRPr="00207ADA">
        <w:t xml:space="preserve"> </w:t>
      </w:r>
      <w:r>
        <w:t>рождения</w:t>
      </w:r>
      <w:r w:rsidRPr="00207ADA">
        <w:t>:</w:t>
      </w:r>
      <w:r w:rsidR="006B34E7" w:rsidRPr="00207ADA">
        <w:t xml:space="preserve"> </w:t>
      </w:r>
      <w:r w:rsidR="00207ADA">
        <w:rPr>
          <w:b/>
          <w:bCs/>
        </w:rPr>
        <w:t>_____________</w:t>
      </w:r>
      <w:r w:rsidRPr="00207ADA">
        <w:t>,</w:t>
      </w:r>
      <w:r w:rsidR="000453AB" w:rsidRPr="00207ADA">
        <w:t xml:space="preserve"> </w:t>
      </w:r>
      <w:r w:rsidRPr="00FB4B67">
        <w:t>паспорт</w:t>
      </w:r>
      <w:r w:rsidRPr="00207ADA">
        <w:t xml:space="preserve"> </w:t>
      </w:r>
      <w:r w:rsidRPr="00FB4B67">
        <w:t>гражданина</w:t>
      </w:r>
      <w:r w:rsidR="00C431EE" w:rsidRPr="00207ADA">
        <w:t xml:space="preserve"> </w:t>
      </w:r>
      <w:r w:rsidR="00C431EE" w:rsidRPr="00207ADA">
        <w:rPr>
          <w:b/>
          <w:bCs/>
        </w:rPr>
        <w:t>Российской Федерации</w:t>
      </w:r>
      <w:r w:rsidR="00C62682" w:rsidRPr="00207ADA">
        <w:rPr>
          <w:b/>
        </w:rPr>
        <w:t xml:space="preserve"> </w:t>
      </w:r>
      <w:r w:rsidR="00207ADA">
        <w:rPr>
          <w:b/>
          <w:bCs/>
        </w:rPr>
        <w:t>_____</w:t>
      </w:r>
      <w:r w:rsidRPr="00207ADA">
        <w:rPr>
          <w:b/>
          <w:bCs/>
        </w:rPr>
        <w:t xml:space="preserve"> </w:t>
      </w:r>
      <w:r w:rsidR="00207ADA">
        <w:rPr>
          <w:b/>
          <w:bCs/>
        </w:rPr>
        <w:t>______</w:t>
      </w:r>
      <w:r w:rsidRPr="00207ADA">
        <w:t xml:space="preserve">, </w:t>
      </w:r>
      <w:r w:rsidRPr="00FB4B67">
        <w:t>выдан</w:t>
      </w:r>
      <w:r w:rsidRPr="00207ADA">
        <w:t xml:space="preserve"> </w:t>
      </w:r>
      <w:r w:rsidR="00207ADA">
        <w:rPr>
          <w:b/>
          <w:bCs/>
        </w:rPr>
        <w:t>___________________________________</w:t>
      </w:r>
      <w:r w:rsidRPr="00207ADA">
        <w:t xml:space="preserve">, </w:t>
      </w:r>
      <w:r w:rsidRPr="00FB4B67">
        <w:t>дата</w:t>
      </w:r>
      <w:r w:rsidRPr="00207ADA">
        <w:t xml:space="preserve"> </w:t>
      </w:r>
      <w:r w:rsidRPr="00FB4B67">
        <w:t>выдачи</w:t>
      </w:r>
      <w:r w:rsidRPr="00207ADA">
        <w:t xml:space="preserve"> </w:t>
      </w:r>
      <w:r w:rsidR="00207ADA">
        <w:rPr>
          <w:b/>
          <w:bCs/>
        </w:rPr>
        <w:t>__</w:t>
      </w:r>
      <w:r w:rsidRPr="00207ADA">
        <w:rPr>
          <w:b/>
          <w:bCs/>
        </w:rPr>
        <w:t>.</w:t>
      </w:r>
      <w:r w:rsidR="00207ADA">
        <w:rPr>
          <w:b/>
          <w:bCs/>
        </w:rPr>
        <w:t>__</w:t>
      </w:r>
      <w:r w:rsidRPr="00207ADA">
        <w:rPr>
          <w:b/>
          <w:bCs/>
        </w:rPr>
        <w:t>.</w:t>
      </w:r>
      <w:r w:rsidR="00207ADA">
        <w:rPr>
          <w:b/>
          <w:bCs/>
        </w:rPr>
        <w:t>___</w:t>
      </w:r>
      <w:r w:rsidRPr="00207ADA">
        <w:t xml:space="preserve"> </w:t>
      </w:r>
      <w:r w:rsidRPr="00FB4B67">
        <w:t>г</w:t>
      </w:r>
      <w:r w:rsidRPr="00207ADA">
        <w:t xml:space="preserve">., </w:t>
      </w:r>
      <w:r w:rsidRPr="00FB4B67">
        <w:t>код</w:t>
      </w:r>
      <w:r w:rsidRPr="00207ADA">
        <w:t xml:space="preserve"> </w:t>
      </w:r>
      <w:r w:rsidRPr="00FB4B67">
        <w:t>подразделения</w:t>
      </w:r>
      <w:r w:rsidRPr="00207ADA">
        <w:t xml:space="preserve"> </w:t>
      </w:r>
      <w:r w:rsidR="00207ADA">
        <w:rPr>
          <w:b/>
          <w:bCs/>
        </w:rPr>
        <w:t>___</w:t>
      </w:r>
      <w:r w:rsidRPr="00207ADA">
        <w:rPr>
          <w:b/>
          <w:bCs/>
        </w:rPr>
        <w:t>-</w:t>
      </w:r>
      <w:r w:rsidR="00207ADA">
        <w:rPr>
          <w:b/>
          <w:bCs/>
        </w:rPr>
        <w:t>____</w:t>
      </w:r>
      <w:r w:rsidRPr="00207ADA">
        <w:t xml:space="preserve">, </w:t>
      </w:r>
      <w:r w:rsidRPr="00FB4B67">
        <w:t>адрес</w:t>
      </w:r>
      <w:r w:rsidRPr="00207ADA">
        <w:t xml:space="preserve"> </w:t>
      </w:r>
      <w:r w:rsidRPr="00FB4B67">
        <w:t>регистрации</w:t>
      </w:r>
      <w:r w:rsidRPr="00207ADA">
        <w:t xml:space="preserve">: </w:t>
      </w:r>
      <w:r w:rsidRPr="00207ADA">
        <w:rPr>
          <w:b/>
          <w:bCs/>
        </w:rPr>
        <w:t xml:space="preserve">Российская Федерация, город </w:t>
      </w:r>
      <w:r w:rsidR="00207ADA">
        <w:rPr>
          <w:b/>
          <w:bCs/>
        </w:rPr>
        <w:t>__________</w:t>
      </w:r>
      <w:r w:rsidRPr="00207ADA">
        <w:rPr>
          <w:b/>
          <w:bCs/>
        </w:rPr>
        <w:t xml:space="preserve">, улица </w:t>
      </w:r>
      <w:r w:rsidR="00207ADA">
        <w:rPr>
          <w:b/>
          <w:bCs/>
        </w:rPr>
        <w:t>___________</w:t>
      </w:r>
      <w:r w:rsidRPr="00207ADA">
        <w:rPr>
          <w:b/>
          <w:bCs/>
        </w:rPr>
        <w:t xml:space="preserve">, дом </w:t>
      </w:r>
      <w:r w:rsidR="00207ADA">
        <w:rPr>
          <w:b/>
          <w:bCs/>
        </w:rPr>
        <w:t>__</w:t>
      </w:r>
      <w:r w:rsidRPr="00207ADA">
        <w:rPr>
          <w:b/>
          <w:bCs/>
        </w:rPr>
        <w:t xml:space="preserve"> корпус </w:t>
      </w:r>
      <w:r w:rsidR="004418BE">
        <w:rPr>
          <w:b/>
          <w:bCs/>
        </w:rPr>
        <w:t>_</w:t>
      </w:r>
      <w:r w:rsidRPr="00207ADA">
        <w:rPr>
          <w:b/>
          <w:bCs/>
        </w:rPr>
        <w:t xml:space="preserve">, квартира </w:t>
      </w:r>
      <w:r w:rsidR="004418BE">
        <w:rPr>
          <w:b/>
          <w:bCs/>
        </w:rPr>
        <w:t>__</w:t>
      </w:r>
      <w:r w:rsidRPr="00207ADA">
        <w:t xml:space="preserve">, </w:t>
      </w:r>
      <w:r w:rsidRPr="00FB4B67">
        <w:t>СНИЛС</w:t>
      </w:r>
      <w:r w:rsidRPr="00207ADA">
        <w:t xml:space="preserve"> </w:t>
      </w:r>
      <w:r w:rsidR="004418BE">
        <w:rPr>
          <w:b/>
          <w:bCs/>
        </w:rPr>
        <w:t>___</w:t>
      </w:r>
      <w:r w:rsidRPr="00207ADA">
        <w:rPr>
          <w:b/>
          <w:bCs/>
        </w:rPr>
        <w:t>-</w:t>
      </w:r>
      <w:r w:rsidR="004418BE">
        <w:rPr>
          <w:b/>
          <w:bCs/>
        </w:rPr>
        <w:t>___</w:t>
      </w:r>
      <w:r w:rsidRPr="00207ADA">
        <w:rPr>
          <w:b/>
          <w:bCs/>
        </w:rPr>
        <w:t>-</w:t>
      </w:r>
      <w:r w:rsidR="004418BE">
        <w:rPr>
          <w:b/>
          <w:bCs/>
        </w:rPr>
        <w:t>___</w:t>
      </w:r>
      <w:r w:rsidRPr="00207ADA">
        <w:rPr>
          <w:b/>
          <w:bCs/>
        </w:rPr>
        <w:t xml:space="preserve"> </w:t>
      </w:r>
      <w:r w:rsidR="004418BE">
        <w:rPr>
          <w:b/>
          <w:bCs/>
        </w:rPr>
        <w:t>__</w:t>
      </w:r>
      <w:r w:rsidRPr="00207ADA">
        <w:t xml:space="preserve">, </w:t>
      </w:r>
      <w:r w:rsidRPr="00FB4B67">
        <w:rPr>
          <w:bCs/>
        </w:rPr>
        <w:t>именуемый</w:t>
      </w:r>
      <w:r w:rsidRPr="00207ADA">
        <w:t xml:space="preserve"> </w:t>
      </w:r>
      <w:r w:rsidRPr="00FB4B67">
        <w:t>в</w:t>
      </w:r>
      <w:r w:rsidRPr="00207ADA">
        <w:t xml:space="preserve"> </w:t>
      </w:r>
      <w:r w:rsidRPr="00FB4B67">
        <w:t>дальнейшем</w:t>
      </w:r>
      <w:r w:rsidRPr="00207ADA">
        <w:t xml:space="preserve"> </w:t>
      </w:r>
      <w:r w:rsidRPr="00207ADA">
        <w:rPr>
          <w:b/>
        </w:rPr>
        <w:t>«</w:t>
      </w:r>
      <w:r w:rsidRPr="00FB4B67">
        <w:rPr>
          <w:b/>
        </w:rPr>
        <w:t>Участник</w:t>
      </w:r>
      <w:r w:rsidRPr="00207ADA">
        <w:rPr>
          <w:b/>
        </w:rPr>
        <w:t xml:space="preserve"> </w:t>
      </w:r>
      <w:r w:rsidRPr="00FB4B67">
        <w:rPr>
          <w:b/>
        </w:rPr>
        <w:t>долевого</w:t>
      </w:r>
      <w:r w:rsidRPr="00207ADA">
        <w:rPr>
          <w:b/>
        </w:rPr>
        <w:t xml:space="preserve"> </w:t>
      </w:r>
      <w:r w:rsidRPr="00FB4B67">
        <w:rPr>
          <w:b/>
        </w:rPr>
        <w:t>строительства</w:t>
      </w:r>
      <w:r w:rsidRPr="00207ADA">
        <w:rPr>
          <w:b/>
        </w:rPr>
        <w:t>/</w:t>
      </w:r>
      <w:r w:rsidRPr="00FB4B67">
        <w:rPr>
          <w:b/>
        </w:rPr>
        <w:t>Участник</w:t>
      </w:r>
      <w:r w:rsidRPr="00207ADA">
        <w:rPr>
          <w:b/>
        </w:rPr>
        <w:t>»</w:t>
      </w:r>
      <w:r w:rsidRPr="00207ADA">
        <w:t xml:space="preserve">, </w:t>
      </w:r>
      <w:r w:rsidR="00066CFA" w:rsidRPr="00FB4B67">
        <w:t>действующий</w:t>
      </w:r>
      <w:r w:rsidR="00066CFA" w:rsidRPr="00207ADA">
        <w:t xml:space="preserve"> </w:t>
      </w:r>
      <w:r w:rsidR="00066CFA" w:rsidRPr="00FB4B67">
        <w:t>от</w:t>
      </w:r>
      <w:r w:rsidR="00066CFA" w:rsidRPr="00207ADA">
        <w:t xml:space="preserve"> </w:t>
      </w:r>
      <w:r w:rsidR="00066CFA" w:rsidRPr="00FB4B67">
        <w:t>своего</w:t>
      </w:r>
      <w:r w:rsidR="00066CFA" w:rsidRPr="00207ADA">
        <w:t xml:space="preserve"> </w:t>
      </w:r>
      <w:r w:rsidR="00066CFA" w:rsidRPr="00FB4B67">
        <w:t>лица</w:t>
      </w:r>
      <w:r w:rsidR="00066CFA" w:rsidRPr="00207ADA">
        <w:t>,</w:t>
      </w:r>
      <w:r w:rsidR="00E96E3F" w:rsidRPr="00207ADA">
        <w:t xml:space="preserve"> </w:t>
      </w:r>
      <w:r w:rsidR="00E96E3F">
        <w:t>с</w:t>
      </w:r>
      <w:r w:rsidR="00E96E3F" w:rsidRPr="00207ADA">
        <w:t xml:space="preserve"> </w:t>
      </w:r>
      <w:r w:rsidR="00E96E3F">
        <w:t>другой</w:t>
      </w:r>
      <w:r w:rsidR="00E96E3F" w:rsidRPr="00207ADA">
        <w:t xml:space="preserve"> </w:t>
      </w:r>
      <w:r w:rsidR="00E96E3F">
        <w:t>стороны</w:t>
      </w:r>
      <w:r w:rsidR="00BD5E08" w:rsidRPr="00207ADA">
        <w:t>,</w:t>
      </w:r>
      <w:bookmarkStart w:id="0" w:name="_Hlk168929883"/>
      <w:bookmarkEnd w:id="0"/>
      <w:r w:rsidR="00BD5E08" w:rsidRPr="00207ADA">
        <w:rPr>
          <w:rFonts w:ascii="PT Sans" w:hAnsi="PT Sans"/>
          <w:b/>
          <w:bCs/>
          <w:sz w:val="30"/>
          <w:szCs w:val="30"/>
        </w:rPr>
        <w:t xml:space="preserve"> </w:t>
      </w:r>
    </w:p>
    <w:p w14:paraId="40285960" w14:textId="77777777" w:rsidR="00230F13" w:rsidRPr="00F20207" w:rsidRDefault="001031D8" w:rsidP="00434052">
      <w:pPr>
        <w:ind w:firstLine="709"/>
        <w:jc w:val="both"/>
      </w:pPr>
      <w:r w:rsidRPr="00817038">
        <w:t>в</w:t>
      </w:r>
      <w:r w:rsidRPr="00F20207">
        <w:t xml:space="preserve"> </w:t>
      </w:r>
      <w:r w:rsidRPr="00817038">
        <w:t>дальнейшем</w:t>
      </w:r>
      <w:r w:rsidRPr="00F20207">
        <w:t xml:space="preserve"> </w:t>
      </w:r>
      <w:r w:rsidRPr="00817038">
        <w:t>совместно</w:t>
      </w:r>
      <w:r w:rsidRPr="00F20207">
        <w:t xml:space="preserve"> </w:t>
      </w:r>
      <w:r w:rsidRPr="00817038">
        <w:t>именуемые</w:t>
      </w:r>
      <w:r w:rsidRPr="00F20207">
        <w:t xml:space="preserve"> </w:t>
      </w:r>
      <w:r w:rsidRPr="00F20207">
        <w:rPr>
          <w:b/>
        </w:rPr>
        <w:t>«</w:t>
      </w:r>
      <w:r w:rsidRPr="00817038">
        <w:rPr>
          <w:b/>
        </w:rPr>
        <w:t>Стороны</w:t>
      </w:r>
      <w:r w:rsidRPr="00F20207">
        <w:rPr>
          <w:b/>
        </w:rPr>
        <w:t>»</w:t>
      </w:r>
      <w:r w:rsidRPr="00F20207">
        <w:t xml:space="preserve">, </w:t>
      </w:r>
      <w:r w:rsidRPr="00817038">
        <w:t>а</w:t>
      </w:r>
      <w:r w:rsidRPr="00F20207">
        <w:t xml:space="preserve"> </w:t>
      </w:r>
      <w:r w:rsidRPr="00817038">
        <w:t>по</w:t>
      </w:r>
      <w:r w:rsidRPr="00F20207">
        <w:t xml:space="preserve"> </w:t>
      </w:r>
      <w:r w:rsidRPr="00817038">
        <w:t>отдельности</w:t>
      </w:r>
      <w:r w:rsidRPr="00F20207">
        <w:t xml:space="preserve"> </w:t>
      </w:r>
      <w:r w:rsidRPr="00F20207">
        <w:rPr>
          <w:b/>
        </w:rPr>
        <w:t>«</w:t>
      </w:r>
      <w:r w:rsidRPr="00817038">
        <w:rPr>
          <w:b/>
        </w:rPr>
        <w:t>Сторона</w:t>
      </w:r>
      <w:r w:rsidRPr="00F20207">
        <w:rPr>
          <w:b/>
        </w:rPr>
        <w:t>»</w:t>
      </w:r>
      <w:r w:rsidRPr="00F20207">
        <w:t xml:space="preserve">, </w:t>
      </w:r>
      <w:r w:rsidRPr="00817038">
        <w:t>заключили</w:t>
      </w:r>
      <w:r w:rsidRPr="00F20207">
        <w:t xml:space="preserve"> </w:t>
      </w:r>
      <w:r w:rsidRPr="00817038">
        <w:t>настоящий</w:t>
      </w:r>
      <w:r w:rsidRPr="00F20207">
        <w:t xml:space="preserve"> </w:t>
      </w:r>
      <w:r w:rsidRPr="00817038">
        <w:t>договор</w:t>
      </w:r>
      <w:r w:rsidRPr="00F20207">
        <w:t xml:space="preserve"> </w:t>
      </w:r>
      <w:r w:rsidRPr="00817038">
        <w:t>участия</w:t>
      </w:r>
      <w:r w:rsidRPr="00F20207">
        <w:t xml:space="preserve"> </w:t>
      </w:r>
      <w:r w:rsidRPr="00817038">
        <w:t>в</w:t>
      </w:r>
      <w:r w:rsidRPr="00F20207">
        <w:t xml:space="preserve"> </w:t>
      </w:r>
      <w:r w:rsidRPr="00817038">
        <w:t>долевом</w:t>
      </w:r>
      <w:r w:rsidRPr="00F20207">
        <w:t xml:space="preserve"> </w:t>
      </w:r>
      <w:r w:rsidRPr="00817038">
        <w:t>строительстве</w:t>
      </w:r>
      <w:r w:rsidRPr="00F20207">
        <w:t xml:space="preserve"> (</w:t>
      </w:r>
      <w:r w:rsidRPr="00817038">
        <w:t>далее</w:t>
      </w:r>
      <w:r w:rsidRPr="00F20207">
        <w:t xml:space="preserve"> – </w:t>
      </w:r>
      <w:r w:rsidRPr="00F20207">
        <w:rPr>
          <w:b/>
        </w:rPr>
        <w:t>«</w:t>
      </w:r>
      <w:r w:rsidRPr="00817038">
        <w:rPr>
          <w:b/>
        </w:rPr>
        <w:t>Договор</w:t>
      </w:r>
      <w:r w:rsidRPr="00F20207">
        <w:rPr>
          <w:b/>
        </w:rPr>
        <w:t>»</w:t>
      </w:r>
      <w:r w:rsidRPr="00F20207">
        <w:t xml:space="preserve">) </w:t>
      </w:r>
      <w:r w:rsidRPr="00817038">
        <w:t>о</w:t>
      </w:r>
      <w:r w:rsidRPr="00F20207">
        <w:t xml:space="preserve"> </w:t>
      </w:r>
      <w:r w:rsidRPr="00817038">
        <w:t>нижеследующем</w:t>
      </w:r>
      <w:bookmarkStart w:id="1" w:name="Pol_Polnostyu"/>
      <w:bookmarkStart w:id="2" w:name="PasportAdresRegistr_Contact"/>
      <w:bookmarkEnd w:id="1"/>
      <w:bookmarkEnd w:id="2"/>
      <w:r w:rsidRPr="00F20207">
        <w:t>:</w:t>
      </w:r>
    </w:p>
    <w:p w14:paraId="66F98BF1" w14:textId="77777777" w:rsidR="00426264" w:rsidRPr="00F20207" w:rsidRDefault="00426264" w:rsidP="00434052">
      <w:pPr>
        <w:ind w:firstLine="709"/>
        <w:jc w:val="both"/>
      </w:pPr>
    </w:p>
    <w:p w14:paraId="0E7A951D" w14:textId="77777777" w:rsidR="00BD42E0" w:rsidRDefault="00BD42E0" w:rsidP="00BD42E0">
      <w:pPr>
        <w:ind w:firstLine="709"/>
        <w:jc w:val="both"/>
      </w:pPr>
      <w:r>
        <w:t xml:space="preserve">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w:t>
      </w:r>
      <w:r>
        <w:rPr>
          <w:b/>
        </w:rPr>
        <w:t>«ФЗ № 214-ФЗ»</w:t>
      </w:r>
      <w:r>
        <w:t>).</w:t>
      </w:r>
    </w:p>
    <w:p w14:paraId="0FB736FB" w14:textId="77777777" w:rsidR="00BD42E0" w:rsidRDefault="00BD42E0" w:rsidP="00BD42E0">
      <w:pPr>
        <w:shd w:val="clear" w:color="auto" w:fill="FFFFFF"/>
        <w:ind w:firstLine="709"/>
        <w:jc w:val="both"/>
      </w:pPr>
      <w:bookmarkStart w:id="3" w:name="_Hlk171328021"/>
      <w:r>
        <w:t xml:space="preserve">Застройщику на праве собственности принадлежат: </w:t>
      </w:r>
    </w:p>
    <w:p w14:paraId="02C4EC91" w14:textId="6BB1968B" w:rsidR="00BD42E0" w:rsidRDefault="00BD42E0" w:rsidP="00BD42E0">
      <w:pPr>
        <w:shd w:val="clear" w:color="auto" w:fill="FFFFFF"/>
        <w:jc w:val="both"/>
      </w:pPr>
      <w:r>
        <w:t>-</w:t>
      </w:r>
      <w:r w:rsidR="003E7A82">
        <w:t xml:space="preserve"> </w:t>
      </w:r>
      <w:r w:rsidR="0005216F" w:rsidRPr="0005216F">
        <w:t xml:space="preserve">Земельный участок с кадастровым номером 77:02:0014004:1181, общей площадью 13 703 (тринадцать тысяч семьсот три) </w:t>
      </w:r>
      <w:proofErr w:type="spellStart"/>
      <w:r w:rsidR="0005216F" w:rsidRPr="0005216F">
        <w:t>кв.м</w:t>
      </w:r>
      <w:proofErr w:type="spellEnd"/>
      <w:r w:rsidR="0005216F" w:rsidRPr="0005216F">
        <w:t xml:space="preserve">., категория земель – земли населенных пунктов, виды разрешенного использования: </w:t>
      </w:r>
      <w:proofErr w:type="spellStart"/>
      <w:r w:rsidR="0005216F" w:rsidRPr="0005216F">
        <w:t>Среднеэтажная</w:t>
      </w:r>
      <w:proofErr w:type="spellEnd"/>
      <w:r w:rsidR="0005216F" w:rsidRPr="0005216F">
        <w:t xml:space="preserve"> жилая застройка (2.5); Многоэтажная жилая застройка (высотная застройка) (2.6); Обслуживание жилой застройки (2.7); Хранение автотранспорта (2.7.1), по адресу: Местоположение: Российская Федерация, город Москва, </w:t>
      </w:r>
      <w:proofErr w:type="spellStart"/>
      <w:r w:rsidR="0005216F" w:rsidRPr="0005216F">
        <w:t>вн.тер.г</w:t>
      </w:r>
      <w:proofErr w:type="spellEnd"/>
      <w:r w:rsidR="0005216F" w:rsidRPr="0005216F">
        <w:t>. муниципальный округ Свиблово, улица Сельскохозяйственная, земельный участок 42/1 (дата государственной регистрации: 04.09.2024 г., номер государственной регистрации: 77:02:0014004:1181-77/060/2024-6) (далее – «Земельный участок»)</w:t>
      </w:r>
      <w:r w:rsidR="00E317B6">
        <w:t>.</w:t>
      </w:r>
    </w:p>
    <w:bookmarkEnd w:id="3"/>
    <w:p w14:paraId="45CDDA0F" w14:textId="77777777" w:rsidR="0005216F" w:rsidRPr="00C8250F" w:rsidRDefault="0005216F" w:rsidP="0005216F">
      <w:pPr>
        <w:ind w:firstLine="709"/>
        <w:jc w:val="both"/>
      </w:pPr>
      <w:r>
        <w:t>Разрешение на строительство №77-02-022677-2026 от 31.03.2026 г. выдано Комитетом государственного строительного надзора города Москвы (МОСГОССТРОЙНАДЗОР).</w:t>
      </w:r>
    </w:p>
    <w:p w14:paraId="6A9C0FA2" w14:textId="77777777" w:rsidR="00BD42E0" w:rsidRDefault="00BD42E0" w:rsidP="00BD42E0">
      <w:pPr>
        <w:ind w:firstLine="709"/>
        <w:jc w:val="both"/>
      </w:pPr>
      <w:r>
        <w:t>Застройщик раскрывает информацию, предусмотренную ФЗ № 214-ФЗ, путем размещения ее в Единой информационной системе жилищного строительства.</w:t>
      </w:r>
    </w:p>
    <w:p w14:paraId="0010AE85" w14:textId="77777777" w:rsidR="00BD42E0" w:rsidRDefault="00BD42E0" w:rsidP="00BD42E0">
      <w:pPr>
        <w:ind w:firstLine="709"/>
        <w:jc w:val="both"/>
      </w:pPr>
      <w:r>
        <w:t>Участник долевого строительства ознакомлен с проектной декларацией.</w:t>
      </w:r>
    </w:p>
    <w:p w14:paraId="1B03D0AD" w14:textId="77777777" w:rsidR="00230F13" w:rsidRPr="00817038" w:rsidRDefault="00230F13">
      <w:pPr>
        <w:ind w:firstLine="709"/>
        <w:jc w:val="both"/>
      </w:pPr>
    </w:p>
    <w:p w14:paraId="7C6944B4" w14:textId="77777777" w:rsidR="00230F13" w:rsidRPr="00817038" w:rsidRDefault="001031D8">
      <w:pPr>
        <w:pStyle w:val="aff4"/>
        <w:numPr>
          <w:ilvl w:val="0"/>
          <w:numId w:val="2"/>
        </w:numPr>
        <w:spacing w:after="0" w:line="240" w:lineRule="auto"/>
        <w:ind w:left="0" w:firstLine="709"/>
        <w:contextualSpacing w:val="0"/>
        <w:jc w:val="center"/>
        <w:rPr>
          <w:rFonts w:ascii="Times New Roman" w:eastAsia="Times New Roman" w:hAnsi="Times New Roman"/>
          <w:b/>
          <w:sz w:val="24"/>
          <w:szCs w:val="24"/>
          <w:lang w:eastAsia="ru-RU"/>
        </w:rPr>
      </w:pPr>
      <w:r w:rsidRPr="00817038">
        <w:rPr>
          <w:rFonts w:ascii="Times New Roman" w:eastAsia="Times New Roman" w:hAnsi="Times New Roman"/>
          <w:b/>
          <w:sz w:val="24"/>
          <w:szCs w:val="24"/>
          <w:lang w:eastAsia="ru-RU"/>
        </w:rPr>
        <w:t>ОСНОВНЫЕ ПОНЯТИЯ И ТЕРМИНЫ</w:t>
      </w:r>
    </w:p>
    <w:p w14:paraId="6D7D9C48" w14:textId="77777777" w:rsidR="00230F13" w:rsidRPr="00817038" w:rsidRDefault="00230F13">
      <w:pPr>
        <w:pStyle w:val="aff4"/>
        <w:spacing w:after="0" w:line="240" w:lineRule="auto"/>
        <w:ind w:left="0" w:firstLine="709"/>
        <w:contextualSpacing w:val="0"/>
        <w:jc w:val="both"/>
        <w:rPr>
          <w:rFonts w:ascii="Times New Roman" w:eastAsia="Times New Roman" w:hAnsi="Times New Roman"/>
          <w:b/>
          <w:sz w:val="24"/>
          <w:szCs w:val="24"/>
          <w:lang w:eastAsia="ru-RU"/>
        </w:rPr>
      </w:pPr>
    </w:p>
    <w:p w14:paraId="06E16FC5" w14:textId="77777777" w:rsidR="00230F13" w:rsidRPr="00817038" w:rsidRDefault="001031D8">
      <w:pPr>
        <w:ind w:firstLine="709"/>
        <w:jc w:val="both"/>
      </w:pPr>
      <w:r w:rsidRPr="00817038">
        <w:t>В Договоре используются термины, имеющие изложенные ниже значения.</w:t>
      </w:r>
    </w:p>
    <w:p w14:paraId="1189848D" w14:textId="77777777" w:rsidR="00230F13" w:rsidRPr="00817038" w:rsidRDefault="001031D8">
      <w:pPr>
        <w:pStyle w:val="aff4"/>
        <w:numPr>
          <w:ilvl w:val="1"/>
          <w:numId w:val="2"/>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b/>
          <w:sz w:val="24"/>
          <w:szCs w:val="24"/>
        </w:rPr>
        <w:t>«Акт приема-передачи»</w:t>
      </w:r>
      <w:r w:rsidRPr="00817038">
        <w:rPr>
          <w:rFonts w:ascii="Times New Roman" w:hAnsi="Times New Roman"/>
          <w:sz w:val="24"/>
          <w:szCs w:val="24"/>
        </w:rPr>
        <w:t xml:space="preserve"> – документ о передаче Объекта долевого строительства Застройщиком и принятии его Участником, подтверждающий исполнение Застройщиком обязательств по Договору в полном объеме.</w:t>
      </w:r>
    </w:p>
    <w:p w14:paraId="63AEE099" w14:textId="0A6B277A" w:rsidR="00230F13" w:rsidRPr="003D52C9" w:rsidRDefault="001031D8">
      <w:pPr>
        <w:pStyle w:val="aff4"/>
        <w:numPr>
          <w:ilvl w:val="1"/>
          <w:numId w:val="2"/>
        </w:numPr>
        <w:spacing w:after="0" w:line="240" w:lineRule="auto"/>
        <w:ind w:left="0" w:firstLine="709"/>
        <w:contextualSpacing w:val="0"/>
        <w:jc w:val="both"/>
        <w:rPr>
          <w:rFonts w:ascii="Times New Roman" w:hAnsi="Times New Roman"/>
          <w:sz w:val="24"/>
          <w:szCs w:val="24"/>
        </w:rPr>
      </w:pPr>
      <w:r w:rsidRPr="00A74C21">
        <w:rPr>
          <w:rFonts w:ascii="Times New Roman" w:hAnsi="Times New Roman"/>
          <w:b/>
          <w:sz w:val="24"/>
          <w:szCs w:val="24"/>
        </w:rPr>
        <w:t>«Объект недвижимости»</w:t>
      </w:r>
      <w:r w:rsidRPr="00A74C21">
        <w:rPr>
          <w:rFonts w:ascii="Times New Roman" w:hAnsi="Times New Roman"/>
          <w:sz w:val="24"/>
          <w:szCs w:val="24"/>
        </w:rPr>
        <w:t xml:space="preserve"> </w:t>
      </w:r>
      <w:r w:rsidRPr="003D52C9">
        <w:rPr>
          <w:rFonts w:ascii="Times New Roman" w:hAnsi="Times New Roman"/>
          <w:sz w:val="24"/>
          <w:szCs w:val="24"/>
        </w:rPr>
        <w:t xml:space="preserve">– </w:t>
      </w:r>
      <w:r w:rsidR="0026135B" w:rsidRPr="0026135B">
        <w:rPr>
          <w:rFonts w:ascii="Times New Roman" w:hAnsi="Times New Roman"/>
          <w:sz w:val="24"/>
          <w:szCs w:val="24"/>
        </w:rPr>
        <w:t xml:space="preserve">«Жилой комплекс со встроенно-пристроенными помещениями общественного назначения и подземной автостоянкой; расположенный по адресу: г. Москва, СВАО, </w:t>
      </w:r>
      <w:proofErr w:type="spellStart"/>
      <w:r w:rsidR="0026135B" w:rsidRPr="0026135B">
        <w:rPr>
          <w:rFonts w:ascii="Times New Roman" w:hAnsi="Times New Roman"/>
          <w:sz w:val="24"/>
          <w:szCs w:val="24"/>
        </w:rPr>
        <w:t>вн.тер.г.муниципальный</w:t>
      </w:r>
      <w:proofErr w:type="spellEnd"/>
      <w:r w:rsidR="0026135B" w:rsidRPr="0026135B">
        <w:rPr>
          <w:rFonts w:ascii="Times New Roman" w:hAnsi="Times New Roman"/>
          <w:sz w:val="24"/>
          <w:szCs w:val="24"/>
        </w:rPr>
        <w:t xml:space="preserve"> округ, Свиблово, улица Сельскохозяйственная, земельный участок 42/1, корпус 1, корпус 2, корпус 3, корпус 4, корпус 5»</w:t>
      </w:r>
      <w:r w:rsidR="003D52C9" w:rsidRPr="003D52C9">
        <w:rPr>
          <w:rFonts w:ascii="Times New Roman" w:hAnsi="Times New Roman"/>
          <w:sz w:val="24"/>
          <w:szCs w:val="24"/>
        </w:rPr>
        <w:t>.</w:t>
      </w:r>
    </w:p>
    <w:p w14:paraId="46EB4372" w14:textId="77777777" w:rsidR="00230F13" w:rsidRPr="00817038" w:rsidRDefault="001031D8">
      <w:pPr>
        <w:pStyle w:val="af6"/>
        <w:spacing w:after="0"/>
        <w:ind w:firstLine="709"/>
        <w:jc w:val="both"/>
      </w:pPr>
      <w:r w:rsidRPr="00817038">
        <w:rPr>
          <w:iCs/>
        </w:rP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4A873B8A" w14:textId="6077A0A3" w:rsidR="00230F13" w:rsidRPr="00817038" w:rsidRDefault="001031D8">
      <w:pPr>
        <w:pStyle w:val="aff4"/>
        <w:numPr>
          <w:ilvl w:val="1"/>
          <w:numId w:val="2"/>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b/>
          <w:sz w:val="24"/>
          <w:szCs w:val="24"/>
        </w:rPr>
        <w:t>«Объект долевого строительства»</w:t>
      </w:r>
      <w:r w:rsidRPr="00817038">
        <w:rPr>
          <w:rFonts w:ascii="Times New Roman" w:hAnsi="Times New Roman"/>
          <w:sz w:val="24"/>
          <w:szCs w:val="24"/>
        </w:rPr>
        <w:t xml:space="preserve"> или </w:t>
      </w:r>
      <w:r w:rsidRPr="00817038">
        <w:rPr>
          <w:rFonts w:ascii="Times New Roman" w:hAnsi="Times New Roman"/>
          <w:b/>
          <w:sz w:val="24"/>
          <w:szCs w:val="24"/>
        </w:rPr>
        <w:t xml:space="preserve">«Объект» </w:t>
      </w:r>
      <w:proofErr w:type="gramStart"/>
      <w:r w:rsidRPr="00817038">
        <w:rPr>
          <w:rFonts w:ascii="Times New Roman" w:hAnsi="Times New Roman"/>
          <w:sz w:val="24"/>
          <w:szCs w:val="24"/>
        </w:rPr>
        <w:t>–</w:t>
      </w:r>
      <w:r w:rsidR="00F8137E" w:rsidRPr="00817038">
        <w:rPr>
          <w:rFonts w:ascii="Times New Roman" w:hAnsi="Times New Roman"/>
          <w:sz w:val="24"/>
          <w:szCs w:val="24"/>
        </w:rPr>
        <w:t xml:space="preserve">  </w:t>
      </w:r>
      <w:r w:rsidR="00EB3F30">
        <w:rPr>
          <w:rFonts w:ascii="Times New Roman" w:hAnsi="Times New Roman"/>
          <w:i/>
          <w:iCs/>
          <w:sz w:val="24"/>
          <w:szCs w:val="24"/>
        </w:rPr>
        <w:t>кладовая</w:t>
      </w:r>
      <w:proofErr w:type="gramEnd"/>
      <w:r w:rsidR="00EB3F30">
        <w:rPr>
          <w:rFonts w:ascii="Times New Roman" w:hAnsi="Times New Roman"/>
          <w:i/>
          <w:iCs/>
          <w:sz w:val="24"/>
          <w:szCs w:val="24"/>
        </w:rPr>
        <w:t xml:space="preserve">, </w:t>
      </w:r>
      <w:r w:rsidR="004567C3">
        <w:rPr>
          <w:rFonts w:ascii="Times New Roman" w:hAnsi="Times New Roman"/>
          <w:sz w:val="24"/>
          <w:szCs w:val="24"/>
        </w:rPr>
        <w:t xml:space="preserve"> </w:t>
      </w:r>
      <w:r w:rsidR="004567C3" w:rsidRPr="0057455E">
        <w:rPr>
          <w:rFonts w:ascii="Times New Roman" w:hAnsi="Times New Roman"/>
          <w:i/>
          <w:sz w:val="24"/>
          <w:szCs w:val="24"/>
        </w:rPr>
        <w:t>назначение</w:t>
      </w:r>
      <w:r w:rsidR="004567C3">
        <w:rPr>
          <w:rFonts w:ascii="Times New Roman" w:hAnsi="Times New Roman"/>
          <w:i/>
          <w:sz w:val="24"/>
          <w:szCs w:val="24"/>
        </w:rPr>
        <w:t xml:space="preserve"> </w:t>
      </w:r>
      <w:r w:rsidR="00B820AD">
        <w:rPr>
          <w:rFonts w:ascii="Times New Roman" w:hAnsi="Times New Roman"/>
          <w:i/>
          <w:sz w:val="24"/>
          <w:szCs w:val="24"/>
        </w:rPr>
        <w:t>–</w:t>
      </w:r>
      <w:r w:rsidR="004567C3">
        <w:rPr>
          <w:rFonts w:ascii="Times New Roman" w:hAnsi="Times New Roman"/>
          <w:i/>
          <w:sz w:val="24"/>
          <w:szCs w:val="24"/>
        </w:rPr>
        <w:t xml:space="preserve"> </w:t>
      </w:r>
      <w:r w:rsidR="00EB3F30">
        <w:rPr>
          <w:rFonts w:ascii="Times New Roman" w:hAnsi="Times New Roman"/>
          <w:i/>
          <w:sz w:val="24"/>
          <w:szCs w:val="24"/>
        </w:rPr>
        <w:t>Кладовая.</w:t>
      </w:r>
      <w:r w:rsidR="00EA5B9C">
        <w:rPr>
          <w:rFonts w:ascii="Times New Roman" w:hAnsi="Times New Roman"/>
          <w:i/>
          <w:sz w:val="24"/>
          <w:szCs w:val="24"/>
        </w:rPr>
        <w:t xml:space="preserve"> </w:t>
      </w:r>
      <w:r w:rsidR="00EA5B9C">
        <w:rPr>
          <w:rFonts w:ascii="Times New Roman" w:hAnsi="Times New Roman"/>
          <w:sz w:val="24"/>
          <w:szCs w:val="24"/>
        </w:rPr>
        <w:t>У</w:t>
      </w:r>
      <w:r w:rsidR="004567C3" w:rsidRPr="0057455E">
        <w:rPr>
          <w:rFonts w:ascii="Times New Roman" w:hAnsi="Times New Roman"/>
          <w:sz w:val="24"/>
          <w:szCs w:val="24"/>
        </w:rPr>
        <w:t xml:space="preserve">словный номер </w:t>
      </w:r>
      <w:r w:rsidR="00FF1304">
        <w:rPr>
          <w:rFonts w:ascii="Times New Roman" w:hAnsi="Times New Roman"/>
          <w:sz w:val="24"/>
          <w:szCs w:val="24"/>
        </w:rPr>
        <w:t>____</w:t>
      </w:r>
      <w:r w:rsidR="004567C3" w:rsidRPr="0057455E">
        <w:rPr>
          <w:rFonts w:ascii="Times New Roman" w:hAnsi="Times New Roman"/>
          <w:sz w:val="24"/>
          <w:szCs w:val="24"/>
        </w:rPr>
        <w:t xml:space="preserve">, </w:t>
      </w:r>
      <w:r w:rsidR="00BD20C9">
        <w:rPr>
          <w:rFonts w:ascii="Times New Roman" w:hAnsi="Times New Roman"/>
          <w:sz w:val="24"/>
          <w:szCs w:val="24"/>
        </w:rPr>
        <w:t>проектной площадью</w:t>
      </w:r>
      <w:r w:rsidR="00FF1304">
        <w:rPr>
          <w:rFonts w:ascii="Times New Roman" w:hAnsi="Times New Roman"/>
          <w:sz w:val="24"/>
          <w:szCs w:val="24"/>
        </w:rPr>
        <w:t>___</w:t>
      </w:r>
      <w:r w:rsidR="004567C3" w:rsidRPr="0057455E">
        <w:rPr>
          <w:rFonts w:ascii="Times New Roman" w:hAnsi="Times New Roman"/>
          <w:sz w:val="24"/>
          <w:szCs w:val="24"/>
        </w:rPr>
        <w:t xml:space="preserve"> кв.м., расположенное в Объект</w:t>
      </w:r>
      <w:r w:rsidR="00395943">
        <w:rPr>
          <w:rFonts w:ascii="Times New Roman" w:hAnsi="Times New Roman"/>
          <w:sz w:val="24"/>
          <w:szCs w:val="24"/>
        </w:rPr>
        <w:t>е</w:t>
      </w:r>
      <w:r w:rsidR="004567C3" w:rsidRPr="0057455E">
        <w:rPr>
          <w:rFonts w:ascii="Times New Roman" w:hAnsi="Times New Roman"/>
          <w:sz w:val="24"/>
          <w:szCs w:val="24"/>
        </w:rPr>
        <w:t xml:space="preserve"> недвижимости (Приложение № 1 к Договору), с характеристиками, указанными</w:t>
      </w:r>
      <w:r w:rsidRPr="00817038">
        <w:rPr>
          <w:rFonts w:ascii="Times New Roman" w:hAnsi="Times New Roman"/>
          <w:sz w:val="24"/>
          <w:szCs w:val="24"/>
        </w:rPr>
        <w:t xml:space="preserve"> в Приложении №</w:t>
      </w:r>
      <w:r w:rsidR="00413DD2">
        <w:rPr>
          <w:rFonts w:ascii="Times New Roman" w:hAnsi="Times New Roman"/>
          <w:sz w:val="24"/>
          <w:szCs w:val="24"/>
        </w:rPr>
        <w:t xml:space="preserve"> </w:t>
      </w:r>
      <w:r w:rsidRPr="00817038">
        <w:rPr>
          <w:rFonts w:ascii="Times New Roman" w:hAnsi="Times New Roman"/>
          <w:sz w:val="24"/>
          <w:szCs w:val="24"/>
        </w:rPr>
        <w:t>2 к Договору</w:t>
      </w:r>
      <w:r w:rsidR="00AA3966" w:rsidRPr="00817038">
        <w:rPr>
          <w:rFonts w:ascii="Times New Roman" w:hAnsi="Times New Roman"/>
          <w:sz w:val="24"/>
          <w:szCs w:val="24"/>
        </w:rPr>
        <w:t>, а также описанием, указанным в Приложении №</w:t>
      </w:r>
      <w:r w:rsidR="00413DD2">
        <w:rPr>
          <w:rFonts w:ascii="Times New Roman" w:hAnsi="Times New Roman"/>
          <w:sz w:val="24"/>
          <w:szCs w:val="24"/>
        </w:rPr>
        <w:t xml:space="preserve"> </w:t>
      </w:r>
      <w:r w:rsidR="00AA3966" w:rsidRPr="00817038">
        <w:rPr>
          <w:rFonts w:ascii="Times New Roman" w:hAnsi="Times New Roman"/>
          <w:sz w:val="24"/>
          <w:szCs w:val="24"/>
        </w:rPr>
        <w:t>3 к Договору</w:t>
      </w:r>
      <w:r w:rsidRPr="00817038">
        <w:rPr>
          <w:rFonts w:ascii="Times New Roman" w:hAnsi="Times New Roman"/>
          <w:sz w:val="24"/>
          <w:szCs w:val="24"/>
        </w:rPr>
        <w:t>.</w:t>
      </w:r>
    </w:p>
    <w:p w14:paraId="4103EFC7" w14:textId="77777777" w:rsidR="00230F13" w:rsidRPr="00817038" w:rsidRDefault="001031D8">
      <w:pPr>
        <w:pStyle w:val="aff4"/>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lastRenderedPageBreak/>
        <w:t>Объект подлежит передаче Участнику после получения разрешения на ввод в эксплуатацию Объекта недвижимости, одновременно с долей в праве собственности на Общее имущество.</w:t>
      </w:r>
    </w:p>
    <w:p w14:paraId="4F128C8B" w14:textId="77777777" w:rsidR="00230F13" w:rsidRPr="00817038" w:rsidRDefault="001031D8">
      <w:pPr>
        <w:ind w:firstLine="709"/>
        <w:jc w:val="both"/>
      </w:pPr>
      <w:r w:rsidRPr="00817038">
        <w:rPr>
          <w:b/>
        </w:rPr>
        <w:t>«Общее имущество»</w:t>
      </w:r>
      <w:r w:rsidRPr="00817038">
        <w:t xml:space="preserve"> – помещения общего пользования, имущество и оборудование, входящие в состав Объекта недвижимости, предназначенные для обслуживания более одного помещения, в соответствии с Проектной декларацией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технические подвалы, крыши, ограждающие несущие и ненесущие конструкции Объекта недвижимости, механическое, электрическое, санитарно-техническое и иное оборудование, находящееся за пределами или внутри Объекта недвижимости и обслуживающее более одного помещения и т.п.), Земельный участок с элементами озеленения и благоустройства.</w:t>
      </w:r>
    </w:p>
    <w:p w14:paraId="15A695E1" w14:textId="77777777" w:rsidR="00230F13" w:rsidRPr="00817038" w:rsidRDefault="001031D8">
      <w:pPr>
        <w:ind w:firstLine="709"/>
        <w:jc w:val="both"/>
      </w:pPr>
      <w:r w:rsidRPr="00817038">
        <w:t>При этом, в состав Общего имущества не входят следующие объекты:</w:t>
      </w:r>
    </w:p>
    <w:p w14:paraId="32D08300" w14:textId="77777777" w:rsidR="00230F13" w:rsidRPr="00817038" w:rsidRDefault="001031D8">
      <w:pPr>
        <w:pStyle w:val="ConsNormal"/>
        <w:numPr>
          <w:ilvl w:val="0"/>
          <w:numId w:val="6"/>
        </w:numPr>
        <w:ind w:left="0" w:right="0" w:firstLine="709"/>
        <w:jc w:val="both"/>
        <w:rPr>
          <w:rFonts w:ascii="Times New Roman" w:hAnsi="Times New Roman" w:cs="Times New Roman"/>
          <w:sz w:val="24"/>
          <w:szCs w:val="24"/>
        </w:rPr>
      </w:pPr>
      <w:r w:rsidRPr="00817038">
        <w:rPr>
          <w:rFonts w:ascii="Times New Roman" w:hAnsi="Times New Roman" w:cs="Times New Roman"/>
          <w:sz w:val="24"/>
          <w:szCs w:val="24"/>
        </w:rPr>
        <w:t>Объекты долевого строительства, включая встроенные, пристроенные, встроенно-пристроенные нежилые помещения и др., а также части Земельного участка, расположенные под ними или прилегающие к ним, необходимые для их эксплуатации в соответствии с их назначением;</w:t>
      </w:r>
    </w:p>
    <w:p w14:paraId="043E5B90" w14:textId="77777777" w:rsidR="00230F13" w:rsidRPr="00817038" w:rsidRDefault="001031D8">
      <w:pPr>
        <w:pStyle w:val="ConsNormal"/>
        <w:numPr>
          <w:ilvl w:val="0"/>
          <w:numId w:val="6"/>
        </w:numPr>
        <w:ind w:left="0" w:right="0" w:firstLine="709"/>
        <w:jc w:val="both"/>
        <w:rPr>
          <w:rFonts w:ascii="Times New Roman" w:hAnsi="Times New Roman" w:cs="Times New Roman"/>
          <w:sz w:val="24"/>
          <w:szCs w:val="24"/>
        </w:rPr>
      </w:pPr>
      <w:r w:rsidRPr="00817038">
        <w:rPr>
          <w:rFonts w:ascii="Times New Roman" w:hAnsi="Times New Roman" w:cs="Times New Roman"/>
          <w:sz w:val="24"/>
          <w:szCs w:val="24"/>
        </w:rPr>
        <w:t>помещения паркинга и его оборудования, нежилые помещения паркинга;</w:t>
      </w:r>
    </w:p>
    <w:p w14:paraId="674B5E81" w14:textId="77777777" w:rsidR="00230F13" w:rsidRPr="00817038" w:rsidRDefault="001031D8">
      <w:pPr>
        <w:pStyle w:val="ConsNormal"/>
        <w:numPr>
          <w:ilvl w:val="0"/>
          <w:numId w:val="6"/>
        </w:numPr>
        <w:ind w:left="0" w:right="0" w:firstLine="709"/>
        <w:jc w:val="both"/>
        <w:rPr>
          <w:rFonts w:ascii="Times New Roman" w:hAnsi="Times New Roman" w:cs="Times New Roman"/>
          <w:sz w:val="24"/>
          <w:szCs w:val="24"/>
        </w:rPr>
      </w:pPr>
      <w:r w:rsidRPr="00817038">
        <w:rPr>
          <w:rFonts w:ascii="Times New Roman" w:hAnsi="Times New Roman" w:cs="Times New Roman"/>
          <w:sz w:val="24"/>
          <w:szCs w:val="24"/>
        </w:rPr>
        <w:t>внешние сети, объекты инженерно-технического обеспечения, в т.ч. имущество и оборудование, подлежащие передаче специализированным организациям, осуществляющим эксплуатацию инженерных сетей, объектов инженерно-технического обеспечения и объектов благоустройства.</w:t>
      </w:r>
    </w:p>
    <w:p w14:paraId="517567BC" w14:textId="4A6382E0" w:rsidR="00230F13" w:rsidRPr="00817038" w:rsidRDefault="001031D8">
      <w:pPr>
        <w:pStyle w:val="aff4"/>
        <w:numPr>
          <w:ilvl w:val="1"/>
          <w:numId w:val="2"/>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b/>
          <w:sz w:val="24"/>
          <w:szCs w:val="24"/>
        </w:rPr>
        <w:t>«Проектная площадь»</w:t>
      </w:r>
      <w:r w:rsidRPr="00817038">
        <w:rPr>
          <w:rFonts w:ascii="Times New Roman" w:hAnsi="Times New Roman"/>
          <w:sz w:val="24"/>
          <w:szCs w:val="24"/>
        </w:rPr>
        <w:t xml:space="preserve"> – ориентировочная площадь Объекта долевого строительства в соответствии с проектной документацией, определенная без учета обмеров, произведенных кадастровым инженером, имеющим действующий квалификационный аттестат кадастрового инженера.</w:t>
      </w:r>
    </w:p>
    <w:p w14:paraId="0AA6026F" w14:textId="2362A0B6" w:rsidR="00230F13" w:rsidRPr="00817038" w:rsidRDefault="001031D8">
      <w:pPr>
        <w:pStyle w:val="af6"/>
        <w:numPr>
          <w:ilvl w:val="1"/>
          <w:numId w:val="2"/>
        </w:numPr>
        <w:tabs>
          <w:tab w:val="right" w:pos="0"/>
        </w:tabs>
        <w:spacing w:after="0"/>
        <w:ind w:left="0" w:firstLine="709"/>
        <w:jc w:val="both"/>
        <w:rPr>
          <w:iCs/>
        </w:rPr>
      </w:pPr>
      <w:r w:rsidRPr="00817038">
        <w:rPr>
          <w:b/>
          <w:bCs/>
        </w:rPr>
        <w:t>«</w:t>
      </w:r>
      <w:r w:rsidR="00395943">
        <w:rPr>
          <w:b/>
          <w:bCs/>
        </w:rPr>
        <w:t>П</w:t>
      </w:r>
      <w:r w:rsidRPr="00817038">
        <w:rPr>
          <w:b/>
          <w:bCs/>
        </w:rPr>
        <w:t>лощадь</w:t>
      </w:r>
      <w:r w:rsidRPr="00817038">
        <w:rPr>
          <w:b/>
          <w:bCs/>
          <w:iCs/>
        </w:rPr>
        <w:t xml:space="preserve">» </w:t>
      </w:r>
      <w:r w:rsidRPr="00817038">
        <w:rPr>
          <w:bCs/>
          <w:iCs/>
        </w:rPr>
        <w:t xml:space="preserve">- </w:t>
      </w:r>
      <w:r w:rsidRPr="00817038">
        <w:rPr>
          <w:bCs/>
        </w:rPr>
        <w:t xml:space="preserve">площадь Объекта долевого строительства </w:t>
      </w:r>
      <w:r w:rsidRPr="00817038">
        <w:t>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r w:rsidRPr="00817038">
        <w:rPr>
          <w:bCs/>
          <w:iCs/>
        </w:rPr>
        <w:t>.</w:t>
      </w:r>
    </w:p>
    <w:p w14:paraId="3A489160" w14:textId="4CF21771" w:rsidR="00230F13" w:rsidRPr="00817038" w:rsidRDefault="001031D8">
      <w:pPr>
        <w:pStyle w:val="af6"/>
        <w:tabs>
          <w:tab w:val="right" w:pos="0"/>
        </w:tabs>
        <w:spacing w:after="0"/>
        <w:ind w:firstLine="709"/>
        <w:jc w:val="both"/>
        <w:rPr>
          <w:iCs/>
        </w:rPr>
      </w:pPr>
      <w:r w:rsidRPr="00817038">
        <w:rPr>
          <w:iCs/>
        </w:rPr>
        <w:t xml:space="preserve">Стороны настоящим подтверждают, что обмеры </w:t>
      </w:r>
      <w:r w:rsidR="00395943">
        <w:rPr>
          <w:iCs/>
        </w:rPr>
        <w:t xml:space="preserve">Площади </w:t>
      </w:r>
      <w:r w:rsidRPr="00817038">
        <w:rPr>
          <w:iCs/>
        </w:rPr>
        <w:t>Объекта долевого строительства проводятся в степени готовности «без отделки», т.е. до выполнения отделочных работ</w:t>
      </w:r>
      <w:r w:rsidR="002B79B5">
        <w:rPr>
          <w:iCs/>
        </w:rPr>
        <w:t xml:space="preserve">, в случае </w:t>
      </w:r>
      <w:r w:rsidR="002248AC">
        <w:rPr>
          <w:iCs/>
        </w:rPr>
        <w:t>их выполнения</w:t>
      </w:r>
      <w:r w:rsidRPr="00817038">
        <w:rPr>
          <w:iCs/>
        </w:rPr>
        <w:t xml:space="preserve">. </w:t>
      </w:r>
    </w:p>
    <w:p w14:paraId="0CFDF1E2" w14:textId="77777777" w:rsidR="00230F13" w:rsidRPr="00817038" w:rsidRDefault="00230F13">
      <w:pPr>
        <w:pStyle w:val="aff4"/>
        <w:spacing w:after="0" w:line="240" w:lineRule="auto"/>
        <w:ind w:left="0" w:firstLine="709"/>
        <w:contextualSpacing w:val="0"/>
        <w:jc w:val="both"/>
        <w:rPr>
          <w:rFonts w:ascii="Times New Roman" w:hAnsi="Times New Roman"/>
          <w:sz w:val="24"/>
          <w:szCs w:val="24"/>
        </w:rPr>
      </w:pPr>
    </w:p>
    <w:p w14:paraId="0535350F" w14:textId="77777777" w:rsidR="00230F13" w:rsidRPr="00817038" w:rsidRDefault="001031D8">
      <w:pPr>
        <w:pStyle w:val="aff4"/>
        <w:numPr>
          <w:ilvl w:val="0"/>
          <w:numId w:val="2"/>
        </w:numPr>
        <w:spacing w:after="0" w:line="240" w:lineRule="auto"/>
        <w:ind w:left="0" w:firstLine="709"/>
        <w:contextualSpacing w:val="0"/>
        <w:jc w:val="center"/>
        <w:rPr>
          <w:rFonts w:ascii="Times New Roman" w:eastAsia="Times New Roman" w:hAnsi="Times New Roman"/>
          <w:b/>
          <w:sz w:val="24"/>
          <w:szCs w:val="24"/>
          <w:lang w:eastAsia="ru-RU"/>
        </w:rPr>
      </w:pPr>
      <w:r w:rsidRPr="00817038">
        <w:rPr>
          <w:rFonts w:ascii="Times New Roman" w:eastAsia="Times New Roman" w:hAnsi="Times New Roman"/>
          <w:b/>
          <w:sz w:val="24"/>
          <w:szCs w:val="24"/>
          <w:lang w:eastAsia="ru-RU"/>
        </w:rPr>
        <w:t>ПРЕДМЕТ ДОГОВОРА</w:t>
      </w:r>
    </w:p>
    <w:p w14:paraId="65413EA3" w14:textId="77777777" w:rsidR="00230F13" w:rsidRPr="00817038" w:rsidRDefault="00230F13">
      <w:pPr>
        <w:pStyle w:val="aff4"/>
        <w:spacing w:after="0" w:line="240" w:lineRule="auto"/>
        <w:ind w:left="0" w:firstLine="709"/>
        <w:contextualSpacing w:val="0"/>
        <w:jc w:val="both"/>
        <w:rPr>
          <w:rFonts w:ascii="Times New Roman" w:eastAsia="Times New Roman" w:hAnsi="Times New Roman"/>
          <w:b/>
          <w:sz w:val="24"/>
          <w:szCs w:val="24"/>
          <w:lang w:eastAsia="ru-RU"/>
        </w:rPr>
      </w:pPr>
    </w:p>
    <w:p w14:paraId="130CEA47" w14:textId="77777777" w:rsidR="007D1515" w:rsidRDefault="001031D8" w:rsidP="007D1515">
      <w:pPr>
        <w:pStyle w:val="aff4"/>
        <w:numPr>
          <w:ilvl w:val="1"/>
          <w:numId w:val="2"/>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Застройщик обязуется в предусмотренный Договором срок своими силами 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Участнику Объект долевого строительства, а Участник обязуется оплатить Застройщику Цену Договора и принять Объект долевого строительства</w:t>
      </w:r>
      <w:r w:rsidRPr="00817038">
        <w:rPr>
          <w:rFonts w:ascii="Times New Roman" w:eastAsia="Times New Roman" w:hAnsi="Times New Roman"/>
          <w:sz w:val="24"/>
          <w:szCs w:val="24"/>
        </w:rPr>
        <w:t xml:space="preserve"> </w:t>
      </w:r>
      <w:r w:rsidRPr="00817038">
        <w:rPr>
          <w:rFonts w:ascii="Times New Roman" w:hAnsi="Times New Roman"/>
          <w:sz w:val="24"/>
          <w:szCs w:val="24"/>
        </w:rPr>
        <w:t>в порядке и в сроки, предусмотренные Договором.</w:t>
      </w:r>
      <w:bookmarkStart w:id="4" w:name="cm"/>
      <w:bookmarkEnd w:id="4"/>
    </w:p>
    <w:p w14:paraId="71847151" w14:textId="77777777" w:rsidR="00EE2EE4" w:rsidRPr="0080320C" w:rsidRDefault="00590D44" w:rsidP="000F63BB">
      <w:pPr>
        <w:jc w:val="both"/>
        <w:rPr>
          <w:rFonts w:eastAsia="Calibri"/>
          <w:b/>
          <w:bCs/>
        </w:rPr>
      </w:pPr>
      <w:r w:rsidRPr="00590D44">
        <w:rPr>
          <w:rFonts w:eastAsia="Calibri"/>
        </w:rPr>
        <w:tab/>
      </w:r>
      <w:r w:rsidRPr="00ED4D10">
        <w:rPr>
          <w:rFonts w:eastAsia="Calibri"/>
          <w:b/>
          <w:bCs/>
        </w:rPr>
        <w:t>2.2</w:t>
      </w:r>
      <w:r w:rsidR="00933AA5">
        <w:rPr>
          <w:rFonts w:eastAsia="Calibri"/>
          <w:b/>
          <w:bCs/>
        </w:rPr>
        <w:t>.</w:t>
      </w:r>
      <w:r w:rsidR="0089179A" w:rsidRPr="004977CF">
        <w:rPr>
          <w:rFonts w:eastAsia="Calibri"/>
        </w:rPr>
        <w:tab/>
      </w:r>
      <w:r w:rsidRPr="00590D44">
        <w:rPr>
          <w:rFonts w:eastAsia="Calibri"/>
        </w:rPr>
        <w:t>Объект долевого строительства приобретается в собственность Участника с момента государственной регистрации права собственности.</w:t>
      </w:r>
    </w:p>
    <w:p w14:paraId="00FC343B" w14:textId="77777777" w:rsidR="00230F13" w:rsidRPr="00EE2EE4" w:rsidRDefault="001031D8" w:rsidP="00EE2EE4">
      <w:pPr>
        <w:ind w:firstLine="708"/>
        <w:rPr>
          <w:rFonts w:eastAsia="Calibri"/>
          <w:lang w:eastAsia="en-US"/>
        </w:rPr>
      </w:pPr>
      <w:r w:rsidRPr="00B355A6">
        <w:t>Одновременно с государственной регистрацией права собственности на Объект долевого строительства у Участника возникает доля в праве собственности на Общее имущество, в том числе на Земельный участок, которая не может быть отчуждена или передана отдельно от права собственности на Объект долевого строительства. Права Участника на Общее имущество определяются в соответствии с положениями действующего законодательства РФ.</w:t>
      </w:r>
    </w:p>
    <w:p w14:paraId="666C5C06" w14:textId="77777777" w:rsidR="00230F13" w:rsidRPr="00817038" w:rsidRDefault="001031D8" w:rsidP="00B355A6">
      <w:pPr>
        <w:ind w:firstLine="708"/>
        <w:jc w:val="both"/>
      </w:pPr>
      <w:r w:rsidRPr="00B355A6">
        <w:t>С момента государственной регистрации права собственности первого лица</w:t>
      </w:r>
      <w:r w:rsidRPr="00817038">
        <w:t xml:space="preserve"> на любое из помещений в Объекте недвижимости Земельный участок поступает в долевую собственность собственников помещений в Объекта недвижимости.</w:t>
      </w:r>
    </w:p>
    <w:p w14:paraId="661352E8" w14:textId="77777777" w:rsidR="00230F13" w:rsidRPr="00817038" w:rsidRDefault="00230F13">
      <w:pPr>
        <w:pStyle w:val="aff4"/>
        <w:tabs>
          <w:tab w:val="left" w:pos="0"/>
        </w:tabs>
        <w:spacing w:after="0" w:line="240" w:lineRule="auto"/>
        <w:ind w:left="0" w:firstLine="709"/>
        <w:contextualSpacing w:val="0"/>
        <w:jc w:val="both"/>
        <w:rPr>
          <w:rFonts w:ascii="Times New Roman" w:hAnsi="Times New Roman"/>
          <w:sz w:val="24"/>
          <w:szCs w:val="24"/>
        </w:rPr>
      </w:pPr>
    </w:p>
    <w:p w14:paraId="0E6075D6" w14:textId="77777777" w:rsidR="00230F13" w:rsidRPr="00817038" w:rsidRDefault="001031D8">
      <w:pPr>
        <w:pStyle w:val="aff4"/>
        <w:numPr>
          <w:ilvl w:val="0"/>
          <w:numId w:val="2"/>
        </w:numPr>
        <w:spacing w:after="0" w:line="240" w:lineRule="auto"/>
        <w:ind w:left="0" w:firstLine="709"/>
        <w:contextualSpacing w:val="0"/>
        <w:jc w:val="center"/>
        <w:rPr>
          <w:rFonts w:ascii="Times New Roman" w:hAnsi="Times New Roman"/>
          <w:b/>
          <w:sz w:val="24"/>
          <w:szCs w:val="24"/>
        </w:rPr>
      </w:pPr>
      <w:r w:rsidRPr="00817038">
        <w:rPr>
          <w:rFonts w:ascii="Times New Roman" w:hAnsi="Times New Roman"/>
          <w:b/>
          <w:sz w:val="24"/>
          <w:szCs w:val="24"/>
        </w:rPr>
        <w:t>ЦЕНА ДОГОВОРА И ПОРЯДОК РАСЧЕТОВ</w:t>
      </w:r>
    </w:p>
    <w:p w14:paraId="25954745" w14:textId="77777777" w:rsidR="00230F13" w:rsidRPr="00817038" w:rsidRDefault="00230F13">
      <w:pPr>
        <w:pStyle w:val="aff4"/>
        <w:spacing w:after="0" w:line="240" w:lineRule="auto"/>
        <w:ind w:left="0" w:firstLine="709"/>
        <w:contextualSpacing w:val="0"/>
        <w:jc w:val="both"/>
        <w:rPr>
          <w:rFonts w:ascii="Times New Roman" w:hAnsi="Times New Roman"/>
          <w:b/>
          <w:sz w:val="24"/>
          <w:szCs w:val="24"/>
        </w:rPr>
      </w:pPr>
    </w:p>
    <w:p w14:paraId="6ADBE234" w14:textId="01F8D395" w:rsidR="00884EC4" w:rsidRPr="00817038" w:rsidRDefault="00884EC4" w:rsidP="00884EC4">
      <w:pPr>
        <w:pStyle w:val="aff4"/>
        <w:numPr>
          <w:ilvl w:val="1"/>
          <w:numId w:val="2"/>
        </w:numPr>
        <w:spacing w:after="0" w:line="240" w:lineRule="auto"/>
        <w:ind w:left="0" w:firstLine="709"/>
        <w:contextualSpacing w:val="0"/>
        <w:jc w:val="both"/>
        <w:rPr>
          <w:rFonts w:ascii="Times New Roman" w:eastAsiaTheme="majorEastAsia" w:hAnsi="Times New Roman"/>
          <w:bCs/>
          <w:sz w:val="24"/>
          <w:szCs w:val="24"/>
          <w:lang w:eastAsia="ru-RU"/>
        </w:rPr>
      </w:pPr>
      <w:bookmarkStart w:id="5" w:name="_Ref33027106"/>
      <w:bookmarkStart w:id="6" w:name="_Ref33027225"/>
      <w:r w:rsidRPr="00817038">
        <w:rPr>
          <w:rFonts w:ascii="Times New Roman" w:eastAsiaTheme="majorEastAsia" w:hAnsi="Times New Roman"/>
          <w:bCs/>
          <w:sz w:val="24"/>
          <w:szCs w:val="24"/>
          <w:lang w:eastAsia="ru-RU"/>
        </w:rPr>
        <w:lastRenderedPageBreak/>
        <w:t xml:space="preserve">Цена Договора (размер денежных средств, подлежащих уплате Участником по Договору) составляет сумму в размере </w:t>
      </w:r>
      <w:r w:rsidR="004418BE">
        <w:rPr>
          <w:rFonts w:ascii="Times New Roman" w:hAnsi="Times New Roman"/>
          <w:b/>
          <w:sz w:val="24"/>
          <w:szCs w:val="24"/>
        </w:rPr>
        <w:t>__________________________</w:t>
      </w:r>
      <w:r w:rsidR="000A366C" w:rsidRPr="006F55B8">
        <w:rPr>
          <w:rFonts w:ascii="Times New Roman" w:hAnsi="Times New Roman"/>
          <w:b/>
          <w:sz w:val="24"/>
          <w:szCs w:val="24"/>
        </w:rPr>
        <w:t xml:space="preserve"> (</w:t>
      </w:r>
      <w:r w:rsidR="004418BE">
        <w:rPr>
          <w:rFonts w:ascii="Times New Roman" w:hAnsi="Times New Roman"/>
          <w:b/>
          <w:sz w:val="24"/>
          <w:szCs w:val="24"/>
        </w:rPr>
        <w:t>________________________________________________________________</w:t>
      </w:r>
      <w:r w:rsidR="000A366C" w:rsidRPr="006F55B8">
        <w:rPr>
          <w:rFonts w:ascii="Times New Roman" w:hAnsi="Times New Roman"/>
          <w:b/>
          <w:sz w:val="24"/>
          <w:szCs w:val="24"/>
        </w:rPr>
        <w:t xml:space="preserve">) рублей </w:t>
      </w:r>
      <w:r w:rsidR="004418BE">
        <w:rPr>
          <w:rFonts w:ascii="Times New Roman" w:hAnsi="Times New Roman"/>
          <w:b/>
          <w:sz w:val="24"/>
          <w:szCs w:val="24"/>
        </w:rPr>
        <w:t>____</w:t>
      </w:r>
      <w:r w:rsidR="000A366C" w:rsidRPr="006F55B8">
        <w:rPr>
          <w:rFonts w:ascii="Times New Roman" w:hAnsi="Times New Roman"/>
          <w:b/>
          <w:sz w:val="24"/>
          <w:szCs w:val="24"/>
        </w:rPr>
        <w:t xml:space="preserve"> копеек</w:t>
      </w:r>
      <w:r w:rsidR="00655C61" w:rsidRPr="00817038">
        <w:rPr>
          <w:rFonts w:ascii="Times New Roman" w:eastAsiaTheme="majorEastAsia" w:hAnsi="Times New Roman"/>
          <w:bCs/>
          <w:sz w:val="24"/>
          <w:szCs w:val="24"/>
          <w:lang w:eastAsia="ru-RU"/>
        </w:rPr>
        <w:t xml:space="preserve"> </w:t>
      </w:r>
      <w:r w:rsidRPr="00817038">
        <w:rPr>
          <w:rFonts w:ascii="Times New Roman" w:eastAsiaTheme="majorEastAsia" w:hAnsi="Times New Roman"/>
          <w:bCs/>
          <w:sz w:val="24"/>
          <w:szCs w:val="24"/>
          <w:lang w:eastAsia="ru-RU"/>
        </w:rPr>
        <w:t>(НДС не облагается) (далее – «Цена Договора</w:t>
      </w:r>
      <w:bookmarkEnd w:id="5"/>
      <w:r w:rsidRPr="00817038">
        <w:rPr>
          <w:rFonts w:ascii="Times New Roman" w:eastAsiaTheme="majorEastAsia" w:hAnsi="Times New Roman"/>
          <w:bCs/>
          <w:sz w:val="24"/>
          <w:szCs w:val="24"/>
          <w:lang w:eastAsia="ru-RU"/>
        </w:rPr>
        <w:t>»).</w:t>
      </w:r>
    </w:p>
    <w:p w14:paraId="1081D151" w14:textId="54E05440" w:rsidR="00884EC4" w:rsidRPr="00817038" w:rsidRDefault="00884EC4" w:rsidP="00884EC4">
      <w:pPr>
        <w:pStyle w:val="aff4"/>
        <w:numPr>
          <w:ilvl w:val="2"/>
          <w:numId w:val="2"/>
        </w:numPr>
        <w:spacing w:after="0" w:line="240" w:lineRule="auto"/>
        <w:contextualSpacing w:val="0"/>
        <w:jc w:val="both"/>
        <w:rPr>
          <w:rFonts w:ascii="Times New Roman" w:eastAsiaTheme="majorEastAsia" w:hAnsi="Times New Roman"/>
          <w:bCs/>
          <w:sz w:val="24"/>
          <w:szCs w:val="24"/>
          <w:lang w:eastAsia="ru-RU"/>
        </w:rPr>
      </w:pPr>
      <w:r w:rsidRPr="00817038">
        <w:rPr>
          <w:rFonts w:ascii="Times New Roman" w:eastAsiaTheme="majorEastAsia" w:hAnsi="Times New Roman"/>
          <w:bCs/>
          <w:sz w:val="24"/>
          <w:szCs w:val="24"/>
          <w:lang w:eastAsia="ru-RU"/>
        </w:rPr>
        <w:t xml:space="preserve">Цена Договора является окончательной и подлежит изменению только в случае изменения </w:t>
      </w:r>
      <w:r w:rsidR="00395943">
        <w:rPr>
          <w:rFonts w:ascii="Times New Roman" w:eastAsiaTheme="majorEastAsia" w:hAnsi="Times New Roman"/>
          <w:bCs/>
          <w:sz w:val="24"/>
          <w:szCs w:val="24"/>
          <w:lang w:eastAsia="ru-RU"/>
        </w:rPr>
        <w:t>П</w:t>
      </w:r>
      <w:r w:rsidRPr="00817038">
        <w:rPr>
          <w:rFonts w:ascii="Times New Roman" w:eastAsiaTheme="majorEastAsia" w:hAnsi="Times New Roman"/>
          <w:bCs/>
          <w:sz w:val="24"/>
          <w:szCs w:val="24"/>
          <w:lang w:eastAsia="ru-RU"/>
        </w:rPr>
        <w:t xml:space="preserve">лощади Объекта долевого строительства по отношению к Проектной площади Объекта долевого строительства по результатам обмеров кадастровым инженером, привлеченным Застройщиком. Стороны производят расчет стоимости разницы площадей, исходя из стоимости </w:t>
      </w:r>
      <w:r w:rsidR="004418BE">
        <w:rPr>
          <w:rFonts w:ascii="Times New Roman" w:hAnsi="Times New Roman"/>
          <w:b/>
          <w:sz w:val="24"/>
          <w:szCs w:val="24"/>
        </w:rPr>
        <w:t>_____________</w:t>
      </w:r>
      <w:r w:rsidR="003B03FF" w:rsidRPr="006F55B8">
        <w:rPr>
          <w:rFonts w:ascii="Times New Roman" w:hAnsi="Times New Roman"/>
          <w:b/>
          <w:sz w:val="24"/>
          <w:szCs w:val="24"/>
        </w:rPr>
        <w:t xml:space="preserve"> (</w:t>
      </w:r>
      <w:r w:rsidR="004418BE">
        <w:rPr>
          <w:rFonts w:ascii="Times New Roman" w:hAnsi="Times New Roman"/>
          <w:b/>
          <w:sz w:val="24"/>
          <w:szCs w:val="24"/>
        </w:rPr>
        <w:t>______________________________________________________</w:t>
      </w:r>
      <w:r w:rsidR="003B03FF" w:rsidRPr="006F55B8">
        <w:rPr>
          <w:rFonts w:ascii="Times New Roman" w:hAnsi="Times New Roman"/>
          <w:b/>
          <w:sz w:val="24"/>
          <w:szCs w:val="24"/>
        </w:rPr>
        <w:t xml:space="preserve">) рубля </w:t>
      </w:r>
      <w:r w:rsidR="004418BE">
        <w:rPr>
          <w:rFonts w:ascii="Times New Roman" w:hAnsi="Times New Roman"/>
          <w:b/>
          <w:sz w:val="24"/>
          <w:szCs w:val="24"/>
        </w:rPr>
        <w:t>___</w:t>
      </w:r>
      <w:r w:rsidR="003B03FF" w:rsidRPr="006F55B8">
        <w:rPr>
          <w:rFonts w:ascii="Times New Roman" w:hAnsi="Times New Roman"/>
          <w:b/>
          <w:sz w:val="24"/>
          <w:szCs w:val="24"/>
        </w:rPr>
        <w:t xml:space="preserve"> копеек</w:t>
      </w:r>
      <w:r w:rsidR="003E7A82">
        <w:rPr>
          <w:rFonts w:ascii="Times New Roman" w:eastAsiaTheme="majorEastAsia" w:hAnsi="Times New Roman"/>
          <w:bCs/>
          <w:sz w:val="24"/>
          <w:szCs w:val="24"/>
          <w:lang w:eastAsia="ru-RU"/>
        </w:rPr>
        <w:t xml:space="preserve"> </w:t>
      </w:r>
      <w:r w:rsidRPr="00817038">
        <w:rPr>
          <w:rFonts w:ascii="Times New Roman" w:eastAsiaTheme="majorEastAsia" w:hAnsi="Times New Roman"/>
          <w:bCs/>
          <w:sz w:val="24"/>
          <w:szCs w:val="24"/>
          <w:lang w:eastAsia="ru-RU"/>
        </w:rPr>
        <w:t xml:space="preserve">за один квадратный метр, в следующем порядке, указанном в </w:t>
      </w:r>
      <w:proofErr w:type="spellStart"/>
      <w:r w:rsidRPr="00817038">
        <w:rPr>
          <w:rFonts w:ascii="Times New Roman" w:eastAsiaTheme="majorEastAsia" w:hAnsi="Times New Roman"/>
          <w:bCs/>
          <w:sz w:val="24"/>
          <w:szCs w:val="24"/>
          <w:lang w:eastAsia="ru-RU"/>
        </w:rPr>
        <w:t>п.п</w:t>
      </w:r>
      <w:proofErr w:type="spellEnd"/>
      <w:r w:rsidRPr="00817038">
        <w:rPr>
          <w:rFonts w:ascii="Times New Roman" w:eastAsiaTheme="majorEastAsia" w:hAnsi="Times New Roman"/>
          <w:bCs/>
          <w:sz w:val="24"/>
          <w:szCs w:val="24"/>
          <w:lang w:eastAsia="ru-RU"/>
        </w:rPr>
        <w:t>. 3.1.2 – 3.1.3 Договора.</w:t>
      </w:r>
    </w:p>
    <w:p w14:paraId="5F47BD9B" w14:textId="113846AE" w:rsidR="00884EC4" w:rsidRPr="00817038" w:rsidRDefault="00884EC4" w:rsidP="00884EC4">
      <w:pPr>
        <w:pStyle w:val="aff4"/>
        <w:numPr>
          <w:ilvl w:val="2"/>
          <w:numId w:val="2"/>
        </w:numPr>
        <w:spacing w:after="0" w:line="240" w:lineRule="auto"/>
        <w:contextualSpacing w:val="0"/>
        <w:jc w:val="both"/>
        <w:rPr>
          <w:rFonts w:ascii="Times New Roman" w:eastAsiaTheme="majorEastAsia" w:hAnsi="Times New Roman"/>
          <w:bCs/>
          <w:sz w:val="24"/>
          <w:szCs w:val="24"/>
          <w:lang w:eastAsia="ru-RU"/>
        </w:rPr>
      </w:pPr>
      <w:r w:rsidRPr="00817038">
        <w:rPr>
          <w:rFonts w:ascii="Times New Roman" w:eastAsiaTheme="majorEastAsia" w:hAnsi="Times New Roman"/>
          <w:bCs/>
          <w:sz w:val="24"/>
          <w:szCs w:val="24"/>
          <w:lang w:eastAsia="ru-RU"/>
        </w:rPr>
        <w:t xml:space="preserve">В случае, если </w:t>
      </w:r>
      <w:r w:rsidR="00395943">
        <w:rPr>
          <w:rFonts w:ascii="Times New Roman" w:eastAsiaTheme="majorEastAsia" w:hAnsi="Times New Roman"/>
          <w:bCs/>
          <w:sz w:val="24"/>
          <w:szCs w:val="24"/>
          <w:lang w:eastAsia="ru-RU"/>
        </w:rPr>
        <w:t>П</w:t>
      </w:r>
      <w:r w:rsidRPr="00817038">
        <w:rPr>
          <w:rFonts w:ascii="Times New Roman" w:eastAsiaTheme="majorEastAsia" w:hAnsi="Times New Roman"/>
          <w:bCs/>
          <w:sz w:val="24"/>
          <w:szCs w:val="24"/>
          <w:lang w:eastAsia="ru-RU"/>
        </w:rPr>
        <w:t>лощадь Объекта долевого строительства превысит Проектную площадь, Участник до подписания Акта приема-передачи Объекта долевого строительства обязан оплатить Застройщику сумму доплаты, определенную на основании положений п. 3.1.1 Договора, в течение 10 (Десяти) рабочих дней с момента получения соответствующего уведомления Застройщика путем перечисления денежных средств на счет, указанный Застройщиком.</w:t>
      </w:r>
    </w:p>
    <w:p w14:paraId="5E41D174" w14:textId="36FC49F8" w:rsidR="00884EC4" w:rsidRPr="00817038" w:rsidRDefault="00884EC4" w:rsidP="00884EC4">
      <w:pPr>
        <w:pStyle w:val="aff4"/>
        <w:numPr>
          <w:ilvl w:val="2"/>
          <w:numId w:val="2"/>
        </w:numPr>
        <w:spacing w:after="0" w:line="240" w:lineRule="auto"/>
        <w:contextualSpacing w:val="0"/>
        <w:jc w:val="both"/>
        <w:rPr>
          <w:rFonts w:ascii="Times New Roman" w:eastAsiaTheme="majorEastAsia" w:hAnsi="Times New Roman"/>
          <w:bCs/>
          <w:sz w:val="24"/>
          <w:szCs w:val="24"/>
          <w:lang w:eastAsia="ru-RU"/>
        </w:rPr>
      </w:pPr>
      <w:r w:rsidRPr="00817038">
        <w:rPr>
          <w:rFonts w:ascii="Times New Roman" w:eastAsiaTheme="majorEastAsia" w:hAnsi="Times New Roman"/>
          <w:bCs/>
          <w:sz w:val="24"/>
          <w:szCs w:val="24"/>
          <w:lang w:eastAsia="ru-RU"/>
        </w:rPr>
        <w:t>В случае уменьшения Проектной площади, Застройщик обязан возвратить Участнику денежные средства в сумме, определенной на основании положений п. 3.1.1. Договора, в течение 20 (Двадцати) рабочих дней с даты подписания Сторонами Акта приема-передачи Объекта долевого строительства.</w:t>
      </w:r>
    </w:p>
    <w:p w14:paraId="1E0D296E" w14:textId="775B55B1" w:rsidR="00884EC4" w:rsidRPr="00817038" w:rsidRDefault="00884EC4" w:rsidP="002436C9">
      <w:pPr>
        <w:pStyle w:val="aff4"/>
        <w:numPr>
          <w:ilvl w:val="2"/>
          <w:numId w:val="2"/>
        </w:numPr>
        <w:spacing w:after="0" w:line="240" w:lineRule="auto"/>
        <w:contextualSpacing w:val="0"/>
        <w:jc w:val="both"/>
        <w:rPr>
          <w:rFonts w:ascii="Times New Roman" w:eastAsiaTheme="majorEastAsia" w:hAnsi="Times New Roman"/>
          <w:bCs/>
          <w:sz w:val="24"/>
          <w:szCs w:val="24"/>
          <w:lang w:eastAsia="ru-RU"/>
        </w:rPr>
      </w:pPr>
      <w:r w:rsidRPr="00817038">
        <w:rPr>
          <w:rFonts w:ascii="Times New Roman" w:eastAsiaTheme="majorEastAsia" w:hAnsi="Times New Roman"/>
          <w:bCs/>
          <w:sz w:val="24"/>
          <w:szCs w:val="24"/>
          <w:lang w:eastAsia="ru-RU"/>
        </w:rPr>
        <w:t xml:space="preserve">При этом Цена Договора считается измененной по основаниям, указанным в </w:t>
      </w:r>
      <w:proofErr w:type="spellStart"/>
      <w:r w:rsidRPr="00817038">
        <w:rPr>
          <w:rFonts w:ascii="Times New Roman" w:eastAsiaTheme="majorEastAsia" w:hAnsi="Times New Roman"/>
          <w:bCs/>
          <w:sz w:val="24"/>
          <w:szCs w:val="24"/>
          <w:lang w:eastAsia="ru-RU"/>
        </w:rPr>
        <w:t>п.п</w:t>
      </w:r>
      <w:proofErr w:type="spellEnd"/>
      <w:r w:rsidRPr="00817038">
        <w:rPr>
          <w:rFonts w:ascii="Times New Roman" w:eastAsiaTheme="majorEastAsia" w:hAnsi="Times New Roman"/>
          <w:bCs/>
          <w:sz w:val="24"/>
          <w:szCs w:val="24"/>
          <w:lang w:eastAsia="ru-RU"/>
        </w:rPr>
        <w:t xml:space="preserve">. 3.1.3 и 3.1.4. Договора, без составления и подписания дополнительного соглашения к Договору, с момента направления Застройщиком после ввода Объекта недвижимости в эксплуатацию соответствующего уведомления Участнику с указанием </w:t>
      </w:r>
      <w:r w:rsidR="00395943">
        <w:rPr>
          <w:rFonts w:ascii="Times New Roman" w:eastAsiaTheme="majorEastAsia" w:hAnsi="Times New Roman"/>
          <w:bCs/>
          <w:sz w:val="24"/>
          <w:szCs w:val="24"/>
          <w:lang w:eastAsia="ru-RU"/>
        </w:rPr>
        <w:t>Площади</w:t>
      </w:r>
      <w:r w:rsidRPr="00817038">
        <w:rPr>
          <w:rFonts w:ascii="Times New Roman" w:eastAsiaTheme="majorEastAsia" w:hAnsi="Times New Roman"/>
          <w:bCs/>
          <w:sz w:val="24"/>
          <w:szCs w:val="24"/>
          <w:lang w:eastAsia="ru-RU"/>
        </w:rPr>
        <w:t xml:space="preserve"> Объекта долевого строительства</w:t>
      </w:r>
      <w:r w:rsidR="009A1A9E">
        <w:rPr>
          <w:rFonts w:ascii="Times New Roman" w:eastAsiaTheme="majorEastAsia" w:hAnsi="Times New Roman"/>
          <w:bCs/>
          <w:sz w:val="24"/>
          <w:szCs w:val="24"/>
          <w:lang w:eastAsia="ru-RU"/>
        </w:rPr>
        <w:t>.</w:t>
      </w:r>
    </w:p>
    <w:p w14:paraId="79FB3614" w14:textId="77777777" w:rsidR="00230F13" w:rsidRPr="00817038" w:rsidRDefault="00884EC4" w:rsidP="00884EC4">
      <w:pPr>
        <w:ind w:left="354"/>
        <w:jc w:val="both"/>
        <w:rPr>
          <w:rFonts w:eastAsiaTheme="majorEastAsia"/>
          <w:bCs/>
        </w:rPr>
      </w:pPr>
      <w:r w:rsidRPr="00D13502">
        <w:rPr>
          <w:rFonts w:eastAsiaTheme="majorEastAsia"/>
          <w:b/>
        </w:rPr>
        <w:t>3.2.</w:t>
      </w:r>
      <w:r w:rsidRPr="00817038">
        <w:rPr>
          <w:rFonts w:eastAsiaTheme="majorEastAsia"/>
          <w:bCs/>
        </w:rPr>
        <w:t xml:space="preserve"> </w:t>
      </w:r>
      <w:r w:rsidR="00933AA5">
        <w:rPr>
          <w:rFonts w:eastAsiaTheme="majorEastAsia"/>
          <w:bCs/>
        </w:rPr>
        <w:t xml:space="preserve">  </w:t>
      </w:r>
      <w:r w:rsidR="001031D8" w:rsidRPr="00817038">
        <w:rPr>
          <w:rFonts w:eastAsiaTheme="majorEastAsia"/>
          <w:bCs/>
        </w:rPr>
        <w:t>Заключив Договор, Стороны выбрали и согласовали следующий порядок оплаты Цены Договора</w:t>
      </w:r>
      <w:bookmarkEnd w:id="6"/>
      <w:r w:rsidR="001031D8" w:rsidRPr="00817038">
        <w:rPr>
          <w:rFonts w:eastAsiaTheme="majorEastAsia"/>
          <w:bCs/>
        </w:rPr>
        <w:t>:</w:t>
      </w:r>
    </w:p>
    <w:p w14:paraId="3556844B" w14:textId="77777777" w:rsidR="005C7A1D" w:rsidRDefault="005C7A1D" w:rsidP="005C7A1D">
      <w:pPr>
        <w:shd w:val="clear" w:color="auto" w:fill="FFFFFF" w:themeFill="background1"/>
        <w:ind w:firstLine="709"/>
        <w:jc w:val="both"/>
        <w:rPr>
          <w:rFonts w:eastAsiaTheme="majorEastAsia"/>
          <w:bCs/>
        </w:rPr>
      </w:pPr>
      <w:r w:rsidRPr="00207ADA">
        <w:t xml:space="preserve">3.2.1. </w:t>
      </w:r>
      <w:r>
        <w:t xml:space="preserve">Участник долевого строительства обязуется внести денежные средства в счет уплаты Цены Договора на специальный эскроу-счет </w:t>
      </w:r>
      <w:r>
        <w:rPr>
          <w:rFonts w:eastAsiaTheme="majorEastAsia"/>
          <w:bCs/>
        </w:rPr>
        <w:t xml:space="preserve">(далее – </w:t>
      </w:r>
      <w:r>
        <w:rPr>
          <w:rFonts w:eastAsiaTheme="majorEastAsia"/>
          <w:b/>
          <w:bCs/>
        </w:rPr>
        <w:t>«счет эскроу»</w:t>
      </w:r>
      <w:r>
        <w:rPr>
          <w:rFonts w:eastAsiaTheme="majorEastAsia"/>
          <w:bCs/>
        </w:rPr>
        <w:t>)</w:t>
      </w:r>
      <w:r>
        <w:t>, открываемый в уполномоченном банке (</w:t>
      </w:r>
      <w:r w:rsidR="00BD20C9">
        <w:rPr>
          <w:rFonts w:eastAsiaTheme="majorEastAsia"/>
          <w:bCs/>
        </w:rPr>
        <w:t>эскроу-агенте)</w:t>
      </w:r>
      <w:r>
        <w:t xml:space="preserve"> для учета и блокирования денежных средств, полученных </w:t>
      </w:r>
      <w:r w:rsidR="009C329C">
        <w:t xml:space="preserve">уполномоченным банком </w:t>
      </w:r>
      <w:r w:rsidR="006E0E6E">
        <w:t>(э</w:t>
      </w:r>
      <w:r>
        <w:t>скроу-агентом</w:t>
      </w:r>
      <w:r w:rsidR="006E0E6E">
        <w:t>)</w:t>
      </w:r>
      <w:r>
        <w:t xml:space="preserve"> от являющегося владельцем счета Участника долевого строительства</w:t>
      </w:r>
      <w:r w:rsidR="006E0E6E">
        <w:t xml:space="preserve"> </w:t>
      </w:r>
      <w:r>
        <w:t xml:space="preserve">в счет уплаты Цены Договора, в целях их дальнейшего перечисления Застройщику при возникновении условий, предусмотренных Федеральным законом № 214-ФЗ и договором счета эскроу, заключенным между Бенефициаром, Участником и </w:t>
      </w:r>
      <w:r w:rsidR="00B478A4" w:rsidRPr="00B478A4">
        <w:t>уполномоченным банком (эскроу-агентом)</w:t>
      </w:r>
      <w:r>
        <w:t>, с учетом следующего:</w:t>
      </w:r>
    </w:p>
    <w:p w14:paraId="531E01CB" w14:textId="77777777" w:rsidR="005C7A1D" w:rsidRPr="007F123E" w:rsidRDefault="00BD20C9" w:rsidP="005C7A1D">
      <w:pPr>
        <w:pStyle w:val="aff4"/>
        <w:numPr>
          <w:ilvl w:val="0"/>
          <w:numId w:val="24"/>
        </w:numPr>
        <w:shd w:val="clear" w:color="auto" w:fill="FFFFFF" w:themeFill="background1"/>
        <w:spacing w:after="0" w:line="240" w:lineRule="auto"/>
        <w:ind w:left="0" w:firstLine="709"/>
        <w:contextualSpacing w:val="0"/>
        <w:jc w:val="both"/>
        <w:rPr>
          <w:rFonts w:ascii="Times New Roman" w:hAnsi="Times New Roman"/>
          <w:sz w:val="24"/>
          <w:szCs w:val="24"/>
        </w:rPr>
      </w:pPr>
      <w:bookmarkStart w:id="7" w:name="_Hlk172187831"/>
      <w:r>
        <w:rPr>
          <w:rStyle w:val="normaltextrun"/>
          <w:rFonts w:ascii="Times New Roman" w:hAnsi="Times New Roman"/>
          <w:color w:val="000000"/>
          <w:sz w:val="24"/>
          <w:szCs w:val="24"/>
          <w:shd w:val="clear" w:color="auto" w:fill="FFFFFF" w:themeFill="background1"/>
        </w:rPr>
        <w:t>Уполномоченный банк (э</w:t>
      </w:r>
      <w:r w:rsidR="005C7A1D" w:rsidRPr="007F123E">
        <w:rPr>
          <w:rStyle w:val="normaltextrun"/>
          <w:rFonts w:ascii="Times New Roman" w:hAnsi="Times New Roman"/>
          <w:color w:val="000000"/>
          <w:sz w:val="24"/>
          <w:szCs w:val="24"/>
          <w:shd w:val="clear" w:color="auto" w:fill="FFFFFF" w:themeFill="background1"/>
        </w:rPr>
        <w:t>скроу-агент</w:t>
      </w:r>
      <w:r>
        <w:rPr>
          <w:rStyle w:val="normaltextrun"/>
          <w:rFonts w:ascii="Times New Roman" w:hAnsi="Times New Roman"/>
          <w:color w:val="000000"/>
          <w:sz w:val="24"/>
          <w:szCs w:val="24"/>
          <w:shd w:val="clear" w:color="auto" w:fill="FFFFFF" w:themeFill="background1"/>
        </w:rPr>
        <w:t>)</w:t>
      </w:r>
      <w:r w:rsidR="005C7A1D" w:rsidRPr="007F123E">
        <w:rPr>
          <w:rStyle w:val="normaltextrun"/>
          <w:rFonts w:ascii="Times New Roman" w:hAnsi="Times New Roman"/>
          <w:color w:val="000000"/>
          <w:sz w:val="24"/>
          <w:szCs w:val="24"/>
          <w:shd w:val="clear" w:color="auto" w:fill="FFFFFF" w:themeFill="background1"/>
        </w:rPr>
        <w:t xml:space="preserve">: </w:t>
      </w:r>
      <w:r w:rsidR="005C7A1D" w:rsidRPr="00266FAE">
        <w:rPr>
          <w:rStyle w:val="normaltextrun"/>
          <w:rFonts w:ascii="Times New Roman" w:hAnsi="Times New Roman"/>
          <w:b/>
          <w:bCs/>
          <w:color w:val="212121"/>
          <w:sz w:val="24"/>
          <w:szCs w:val="24"/>
          <w:shd w:val="clear" w:color="auto" w:fill="FFFFFF" w:themeFill="background1"/>
        </w:rPr>
        <w:t>Публичное акционерное общество «Сбербанк России»</w:t>
      </w:r>
      <w:r w:rsidR="005C7A1D" w:rsidRPr="007F123E">
        <w:rPr>
          <w:rStyle w:val="normaltextrun"/>
          <w:rFonts w:ascii="Times New Roman" w:hAnsi="Times New Roman"/>
          <w:color w:val="212121"/>
          <w:sz w:val="24"/>
          <w:szCs w:val="24"/>
          <w:shd w:val="clear" w:color="auto" w:fill="FFFFFF" w:themeFill="background1"/>
        </w:rPr>
        <w:t xml:space="preserve"> (сокращенное наименование</w:t>
      </w:r>
      <w:r w:rsidR="005C7A1D" w:rsidRPr="007F123E">
        <w:rPr>
          <w:rStyle w:val="normaltextrun"/>
          <w:rFonts w:ascii="Times New Roman" w:hAnsi="Times New Roman"/>
          <w:color w:val="000000"/>
          <w:sz w:val="24"/>
          <w:szCs w:val="24"/>
          <w:shd w:val="clear" w:color="auto" w:fill="FFFFFF" w:themeFill="background1"/>
        </w:rPr>
        <w:t xml:space="preserve"> ПАО Сбербанк) место нахождения: </w:t>
      </w:r>
      <w:r w:rsidR="002A3174">
        <w:rPr>
          <w:rStyle w:val="normaltextrun"/>
          <w:rFonts w:ascii="Times New Roman" w:hAnsi="Times New Roman"/>
          <w:color w:val="000000"/>
          <w:sz w:val="24"/>
          <w:szCs w:val="24"/>
          <w:shd w:val="clear" w:color="auto" w:fill="FFFFFF" w:themeFill="background1"/>
        </w:rPr>
        <w:t>Российская Федерация</w:t>
      </w:r>
      <w:r w:rsidR="005C7A1D" w:rsidRPr="007F123E">
        <w:rPr>
          <w:rStyle w:val="normaltextrun"/>
          <w:rFonts w:ascii="Times New Roman" w:hAnsi="Times New Roman"/>
          <w:color w:val="000000"/>
          <w:sz w:val="24"/>
          <w:szCs w:val="24"/>
          <w:shd w:val="clear" w:color="auto" w:fill="FFFFFF" w:themeFill="background1"/>
        </w:rPr>
        <w:t>, г. Москва;</w:t>
      </w:r>
      <w:r w:rsidR="006E0E6E">
        <w:rPr>
          <w:rStyle w:val="normaltextrun"/>
          <w:rFonts w:ascii="Times New Roman" w:hAnsi="Times New Roman"/>
          <w:color w:val="000000"/>
          <w:sz w:val="24"/>
          <w:szCs w:val="24"/>
          <w:shd w:val="clear" w:color="auto" w:fill="FFFFFF" w:themeFill="background1"/>
        </w:rPr>
        <w:t xml:space="preserve"> </w:t>
      </w:r>
      <w:r w:rsidR="006E0E6E" w:rsidRPr="006E0E6E">
        <w:rPr>
          <w:rFonts w:ascii="Times New Roman" w:hAnsi="Times New Roman"/>
          <w:color w:val="000000"/>
          <w:sz w:val="24"/>
          <w:szCs w:val="24"/>
          <w:shd w:val="clear" w:color="auto" w:fill="FFFFFF" w:themeFill="background1"/>
        </w:rPr>
        <w:t>адрес: 117997, г. Москва, ул. Вавилова, д. 19</w:t>
      </w:r>
      <w:r w:rsidR="006E0E6E">
        <w:rPr>
          <w:rFonts w:ascii="Times New Roman" w:hAnsi="Times New Roman"/>
          <w:color w:val="000000"/>
          <w:sz w:val="24"/>
          <w:szCs w:val="24"/>
          <w:shd w:val="clear" w:color="auto" w:fill="FFFFFF" w:themeFill="background1"/>
        </w:rPr>
        <w:t>;</w:t>
      </w:r>
      <w:r w:rsidR="005C7A1D" w:rsidRPr="007F123E">
        <w:rPr>
          <w:rStyle w:val="normaltextrun"/>
          <w:rFonts w:ascii="Times New Roman" w:hAnsi="Times New Roman"/>
          <w:color w:val="000000"/>
          <w:sz w:val="24"/>
          <w:szCs w:val="24"/>
          <w:shd w:val="clear" w:color="auto" w:fill="FFFFFF" w:themeFill="background1"/>
        </w:rPr>
        <w:t xml:space="preserve"> ИНН</w:t>
      </w:r>
      <w:r w:rsidR="005C7A1D">
        <w:rPr>
          <w:rStyle w:val="normaltextrun"/>
          <w:rFonts w:ascii="Times New Roman" w:hAnsi="Times New Roman"/>
          <w:color w:val="000000"/>
          <w:sz w:val="24"/>
          <w:szCs w:val="24"/>
          <w:shd w:val="clear" w:color="auto" w:fill="FFFFFF" w:themeFill="background1"/>
        </w:rPr>
        <w:t xml:space="preserve"> </w:t>
      </w:r>
      <w:r w:rsidR="005C7A1D" w:rsidRPr="009D7368">
        <w:rPr>
          <w:rStyle w:val="normaltextrun"/>
          <w:rFonts w:ascii="Times New Roman" w:hAnsi="Times New Roman"/>
          <w:color w:val="000000"/>
          <w:sz w:val="24"/>
          <w:szCs w:val="24"/>
          <w:shd w:val="clear" w:color="auto" w:fill="FFFFFF" w:themeFill="background1"/>
        </w:rPr>
        <w:t>7707083893</w:t>
      </w:r>
      <w:r w:rsidR="005C7A1D" w:rsidRPr="007F123E">
        <w:rPr>
          <w:rStyle w:val="normaltextrun"/>
          <w:rFonts w:ascii="Times New Roman" w:hAnsi="Times New Roman"/>
          <w:color w:val="000000"/>
          <w:sz w:val="24"/>
          <w:szCs w:val="24"/>
          <w:shd w:val="clear" w:color="auto" w:fill="FFFFFF" w:themeFill="background1"/>
        </w:rPr>
        <w:t>, ОГРН</w:t>
      </w:r>
      <w:r w:rsidR="005C7A1D">
        <w:rPr>
          <w:rStyle w:val="normaltextrun"/>
          <w:rFonts w:ascii="Times New Roman" w:hAnsi="Times New Roman"/>
          <w:color w:val="000000"/>
          <w:sz w:val="24"/>
          <w:szCs w:val="24"/>
          <w:shd w:val="clear" w:color="auto" w:fill="FFFFFF" w:themeFill="background1"/>
        </w:rPr>
        <w:t xml:space="preserve"> </w:t>
      </w:r>
      <w:r w:rsidR="005C7A1D" w:rsidRPr="009D7368">
        <w:rPr>
          <w:rStyle w:val="normaltextrun"/>
          <w:rFonts w:ascii="Times New Roman" w:hAnsi="Times New Roman"/>
          <w:color w:val="000000"/>
          <w:sz w:val="24"/>
          <w:szCs w:val="24"/>
          <w:shd w:val="clear" w:color="auto" w:fill="FFFFFF" w:themeFill="background1"/>
        </w:rPr>
        <w:t>1027700132195</w:t>
      </w:r>
      <w:r w:rsidR="005C7A1D" w:rsidRPr="007F123E">
        <w:rPr>
          <w:rStyle w:val="normaltextrun"/>
          <w:rFonts w:ascii="Times New Roman" w:hAnsi="Times New Roman"/>
          <w:color w:val="000000"/>
          <w:sz w:val="24"/>
          <w:szCs w:val="24"/>
          <w:shd w:val="clear" w:color="auto" w:fill="FFFFFF" w:themeFill="background1"/>
        </w:rPr>
        <w:t xml:space="preserve">,  адрес электронной почты: </w:t>
      </w:r>
      <w:r w:rsidR="002A3174" w:rsidRPr="002A3174">
        <w:rPr>
          <w:rStyle w:val="normaltextrun"/>
          <w:rFonts w:ascii="Times New Roman" w:hAnsi="Times New Roman"/>
          <w:color w:val="000000"/>
          <w:sz w:val="24"/>
          <w:szCs w:val="24"/>
          <w:shd w:val="clear" w:color="auto" w:fill="FFFFFF" w:themeFill="background1"/>
          <w:lang w:val="en-US"/>
        </w:rPr>
        <w:t>Escrow</w:t>
      </w:r>
      <w:r w:rsidR="002A3174" w:rsidRPr="002A3174">
        <w:rPr>
          <w:rStyle w:val="normaltextrun"/>
          <w:rFonts w:ascii="Times New Roman" w:hAnsi="Times New Roman"/>
          <w:color w:val="000000"/>
          <w:sz w:val="24"/>
          <w:szCs w:val="24"/>
          <w:shd w:val="clear" w:color="auto" w:fill="FFFFFF" w:themeFill="background1"/>
        </w:rPr>
        <w:t>_</w:t>
      </w:r>
      <w:r w:rsidR="002A3174" w:rsidRPr="002A3174">
        <w:rPr>
          <w:rStyle w:val="normaltextrun"/>
          <w:rFonts w:ascii="Times New Roman" w:hAnsi="Times New Roman"/>
          <w:color w:val="000000"/>
          <w:sz w:val="24"/>
          <w:szCs w:val="24"/>
          <w:shd w:val="clear" w:color="auto" w:fill="FFFFFF" w:themeFill="background1"/>
          <w:lang w:val="en-US"/>
        </w:rPr>
        <w:t>Sberbank</w:t>
      </w:r>
      <w:r w:rsidR="002A3174" w:rsidRPr="002A3174">
        <w:rPr>
          <w:rStyle w:val="normaltextrun"/>
          <w:rFonts w:ascii="Times New Roman" w:hAnsi="Times New Roman"/>
          <w:color w:val="000000"/>
          <w:sz w:val="24"/>
          <w:szCs w:val="24"/>
          <w:shd w:val="clear" w:color="auto" w:fill="FFFFFF" w:themeFill="background1"/>
        </w:rPr>
        <w:t>@</w:t>
      </w:r>
      <w:proofErr w:type="spellStart"/>
      <w:r w:rsidR="002A3174" w:rsidRPr="002A3174">
        <w:rPr>
          <w:rStyle w:val="normaltextrun"/>
          <w:rFonts w:ascii="Times New Roman" w:hAnsi="Times New Roman"/>
          <w:color w:val="000000"/>
          <w:sz w:val="24"/>
          <w:szCs w:val="24"/>
          <w:shd w:val="clear" w:color="auto" w:fill="FFFFFF" w:themeFill="background1"/>
          <w:lang w:val="en-US"/>
        </w:rPr>
        <w:t>sberbank</w:t>
      </w:r>
      <w:proofErr w:type="spellEnd"/>
      <w:r w:rsidR="002A3174" w:rsidRPr="002A3174">
        <w:rPr>
          <w:rStyle w:val="normaltextrun"/>
          <w:rFonts w:ascii="Times New Roman" w:hAnsi="Times New Roman"/>
          <w:color w:val="000000"/>
          <w:sz w:val="24"/>
          <w:szCs w:val="24"/>
          <w:shd w:val="clear" w:color="auto" w:fill="FFFFFF" w:themeFill="background1"/>
        </w:rPr>
        <w:t>.</w:t>
      </w:r>
      <w:proofErr w:type="spellStart"/>
      <w:r w:rsidR="002A3174" w:rsidRPr="002A3174">
        <w:rPr>
          <w:rStyle w:val="normaltextrun"/>
          <w:rFonts w:ascii="Times New Roman" w:hAnsi="Times New Roman"/>
          <w:color w:val="000000"/>
          <w:sz w:val="24"/>
          <w:szCs w:val="24"/>
          <w:shd w:val="clear" w:color="auto" w:fill="FFFFFF" w:themeFill="background1"/>
          <w:lang w:val="en-US"/>
        </w:rPr>
        <w:t>ru</w:t>
      </w:r>
      <w:proofErr w:type="spellEnd"/>
      <w:r w:rsidR="002A3174" w:rsidRPr="002A3174">
        <w:rPr>
          <w:rStyle w:val="normaltextrun"/>
          <w:rFonts w:ascii="Times New Roman" w:hAnsi="Times New Roman"/>
          <w:color w:val="000000"/>
          <w:sz w:val="24"/>
          <w:szCs w:val="24"/>
          <w:shd w:val="clear" w:color="auto" w:fill="FFFFFF" w:themeFill="background1"/>
        </w:rPr>
        <w:t>, номер телефона: 900 – для мобильных, 8-800-555-55-50 – для мобильных и городских</w:t>
      </w:r>
      <w:r w:rsidR="005C7A1D" w:rsidRPr="007F123E">
        <w:rPr>
          <w:rStyle w:val="normaltextrun"/>
          <w:rFonts w:ascii="Times New Roman" w:hAnsi="Times New Roman"/>
          <w:color w:val="000000"/>
          <w:sz w:val="24"/>
          <w:szCs w:val="24"/>
          <w:shd w:val="clear" w:color="auto" w:fill="FFFFFF" w:themeFill="background1"/>
        </w:rPr>
        <w:t>.</w:t>
      </w:r>
    </w:p>
    <w:bookmarkEnd w:id="7"/>
    <w:p w14:paraId="4137ACB3" w14:textId="77777777" w:rsidR="005C7A1D" w:rsidRDefault="005C7A1D" w:rsidP="007453B2">
      <w:pPr>
        <w:pStyle w:val="aff4"/>
        <w:numPr>
          <w:ilvl w:val="0"/>
          <w:numId w:val="1"/>
        </w:numPr>
        <w:shd w:val="clear" w:color="auto" w:fill="FFFFFF" w:themeFill="background1"/>
        <w:spacing w:after="0" w:line="240" w:lineRule="auto"/>
        <w:ind w:left="0" w:firstLine="709"/>
        <w:contextualSpacing w:val="0"/>
        <w:jc w:val="both"/>
        <w:rPr>
          <w:rFonts w:ascii="Times New Roman" w:hAnsi="Times New Roman"/>
          <w:sz w:val="24"/>
          <w:szCs w:val="24"/>
        </w:rPr>
      </w:pPr>
      <w:r w:rsidRPr="005C7A1D">
        <w:rPr>
          <w:rFonts w:ascii="Times New Roman" w:hAnsi="Times New Roman"/>
          <w:sz w:val="24"/>
          <w:szCs w:val="24"/>
        </w:rPr>
        <w:t>Бенефициар: Застройщик</w:t>
      </w:r>
      <w:r w:rsidR="00BD20C9">
        <w:rPr>
          <w:rFonts w:ascii="Times New Roman" w:hAnsi="Times New Roman"/>
          <w:sz w:val="24"/>
          <w:szCs w:val="24"/>
        </w:rPr>
        <w:t>;</w:t>
      </w:r>
    </w:p>
    <w:p w14:paraId="0FE934B5" w14:textId="5768B2AA" w:rsidR="00BD20C9" w:rsidRPr="004977CF" w:rsidRDefault="00BD20C9" w:rsidP="00BF32AE">
      <w:pPr>
        <w:pStyle w:val="aff4"/>
        <w:numPr>
          <w:ilvl w:val="0"/>
          <w:numId w:val="1"/>
        </w:numPr>
        <w:spacing w:after="0" w:line="240" w:lineRule="auto"/>
        <w:ind w:left="0" w:firstLine="709"/>
        <w:jc w:val="both"/>
        <w:rPr>
          <w:rFonts w:ascii="Times New Roman" w:hAnsi="Times New Roman"/>
          <w:sz w:val="24"/>
          <w:szCs w:val="24"/>
          <w:lang w:val="en-US"/>
        </w:rPr>
      </w:pPr>
      <w:r>
        <w:rPr>
          <w:rFonts w:ascii="Times New Roman" w:hAnsi="Times New Roman"/>
          <w:sz w:val="24"/>
          <w:szCs w:val="24"/>
        </w:rPr>
        <w:t>Депонент</w:t>
      </w:r>
      <w:r w:rsidRPr="00BF32AE">
        <w:rPr>
          <w:rFonts w:ascii="Times New Roman" w:hAnsi="Times New Roman"/>
          <w:sz w:val="24"/>
          <w:szCs w:val="24"/>
          <w:lang w:val="en-US"/>
        </w:rPr>
        <w:t xml:space="preserve">: </w:t>
      </w:r>
      <w:r w:rsidR="004418BE">
        <w:rPr>
          <w:rFonts w:ascii="Times New Roman" w:hAnsi="Times New Roman"/>
          <w:sz w:val="24"/>
          <w:szCs w:val="24"/>
        </w:rPr>
        <w:t>________________________</w:t>
      </w:r>
      <w:r w:rsidR="00BF32AE" w:rsidRPr="00BF32AE">
        <w:rPr>
          <w:rFonts w:ascii="Times New Roman" w:hAnsi="Times New Roman"/>
          <w:sz w:val="24"/>
          <w:szCs w:val="24"/>
          <w:lang w:val="en-US"/>
        </w:rPr>
        <w:t>;</w:t>
      </w:r>
    </w:p>
    <w:p w14:paraId="0097C9E4" w14:textId="35E81DE6" w:rsidR="004977CF" w:rsidRPr="00207ADA" w:rsidRDefault="004977CF" w:rsidP="004977CF">
      <w:pPr>
        <w:pStyle w:val="aff4"/>
        <w:numPr>
          <w:ilvl w:val="0"/>
          <w:numId w:val="1"/>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Депонируемая</w:t>
      </w:r>
      <w:r w:rsidRPr="00207ADA">
        <w:rPr>
          <w:rFonts w:ascii="Times New Roman" w:hAnsi="Times New Roman"/>
          <w:sz w:val="24"/>
          <w:szCs w:val="24"/>
        </w:rPr>
        <w:t xml:space="preserve"> </w:t>
      </w:r>
      <w:r>
        <w:rPr>
          <w:rFonts w:ascii="Times New Roman" w:hAnsi="Times New Roman"/>
          <w:sz w:val="24"/>
          <w:szCs w:val="24"/>
        </w:rPr>
        <w:t>сумма</w:t>
      </w:r>
      <w:r w:rsidRPr="00207ADA">
        <w:rPr>
          <w:rFonts w:ascii="Times New Roman" w:hAnsi="Times New Roman"/>
          <w:sz w:val="24"/>
          <w:szCs w:val="24"/>
        </w:rPr>
        <w:t xml:space="preserve">: </w:t>
      </w:r>
      <w:r w:rsidR="004418BE">
        <w:rPr>
          <w:rFonts w:ascii="Times New Roman" w:hAnsi="Times New Roman"/>
          <w:b/>
          <w:sz w:val="24"/>
          <w:szCs w:val="24"/>
        </w:rPr>
        <w:t>__________________</w:t>
      </w:r>
      <w:r w:rsidR="00C83724" w:rsidRPr="00207ADA">
        <w:rPr>
          <w:rFonts w:ascii="Times New Roman" w:hAnsi="Times New Roman"/>
          <w:b/>
          <w:sz w:val="24"/>
          <w:szCs w:val="24"/>
        </w:rPr>
        <w:t xml:space="preserve"> (</w:t>
      </w:r>
      <w:r w:rsidR="004418BE">
        <w:rPr>
          <w:rFonts w:ascii="Times New Roman" w:hAnsi="Times New Roman"/>
          <w:b/>
          <w:sz w:val="24"/>
          <w:szCs w:val="24"/>
        </w:rPr>
        <w:t>_________________________________</w:t>
      </w:r>
      <w:r w:rsidR="00C83724" w:rsidRPr="00207ADA">
        <w:rPr>
          <w:rFonts w:ascii="Times New Roman" w:hAnsi="Times New Roman"/>
          <w:b/>
          <w:sz w:val="24"/>
          <w:szCs w:val="24"/>
        </w:rPr>
        <w:t xml:space="preserve">) рублей </w:t>
      </w:r>
      <w:r w:rsidR="004418BE">
        <w:rPr>
          <w:rFonts w:ascii="Times New Roman" w:hAnsi="Times New Roman"/>
          <w:b/>
          <w:sz w:val="24"/>
          <w:szCs w:val="24"/>
        </w:rPr>
        <w:t>___</w:t>
      </w:r>
      <w:r w:rsidR="00C83724" w:rsidRPr="00207ADA">
        <w:rPr>
          <w:rFonts w:ascii="Times New Roman" w:hAnsi="Times New Roman"/>
          <w:b/>
          <w:sz w:val="24"/>
          <w:szCs w:val="24"/>
        </w:rPr>
        <w:t xml:space="preserve"> копеек</w:t>
      </w:r>
      <w:r w:rsidR="00C83724" w:rsidRPr="00207ADA">
        <w:rPr>
          <w:rFonts w:ascii="Times New Roman" w:eastAsiaTheme="majorEastAsia" w:hAnsi="Times New Roman"/>
          <w:bCs/>
          <w:sz w:val="24"/>
          <w:szCs w:val="24"/>
          <w:lang w:eastAsia="ru-RU"/>
        </w:rPr>
        <w:t xml:space="preserve"> </w:t>
      </w:r>
      <w:r w:rsidRPr="00207ADA">
        <w:rPr>
          <w:rFonts w:ascii="Times New Roman" w:hAnsi="Times New Roman"/>
          <w:sz w:val="24"/>
          <w:szCs w:val="24"/>
        </w:rPr>
        <w:t>(</w:t>
      </w:r>
      <w:r>
        <w:rPr>
          <w:rFonts w:ascii="Times New Roman" w:hAnsi="Times New Roman"/>
          <w:sz w:val="24"/>
          <w:szCs w:val="24"/>
        </w:rPr>
        <w:t>НДС</w:t>
      </w:r>
      <w:r w:rsidRPr="00207ADA">
        <w:rPr>
          <w:rFonts w:ascii="Times New Roman" w:hAnsi="Times New Roman"/>
          <w:sz w:val="24"/>
          <w:szCs w:val="24"/>
        </w:rPr>
        <w:t xml:space="preserve"> </w:t>
      </w:r>
      <w:r>
        <w:rPr>
          <w:rFonts w:ascii="Times New Roman" w:hAnsi="Times New Roman"/>
          <w:sz w:val="24"/>
          <w:szCs w:val="24"/>
        </w:rPr>
        <w:t>не</w:t>
      </w:r>
      <w:r w:rsidRPr="00207ADA">
        <w:rPr>
          <w:rFonts w:ascii="Times New Roman" w:hAnsi="Times New Roman"/>
          <w:sz w:val="24"/>
          <w:szCs w:val="24"/>
        </w:rPr>
        <w:t xml:space="preserve"> </w:t>
      </w:r>
      <w:r>
        <w:rPr>
          <w:rFonts w:ascii="Times New Roman" w:hAnsi="Times New Roman"/>
          <w:sz w:val="24"/>
          <w:szCs w:val="24"/>
        </w:rPr>
        <w:t>облагается</w:t>
      </w:r>
      <w:r w:rsidRPr="00207ADA">
        <w:rPr>
          <w:rFonts w:ascii="Times New Roman" w:hAnsi="Times New Roman"/>
          <w:sz w:val="24"/>
          <w:szCs w:val="24"/>
        </w:rPr>
        <w:t>);</w:t>
      </w:r>
    </w:p>
    <w:p w14:paraId="5A28E3E7" w14:textId="77777777" w:rsidR="004977CF" w:rsidRDefault="004977CF" w:rsidP="004977CF">
      <w:pPr>
        <w:pStyle w:val="aff4"/>
        <w:numPr>
          <w:ilvl w:val="0"/>
          <w:numId w:val="1"/>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Срок внесения Депонентом Депонируемой суммы на </w:t>
      </w:r>
      <w:r>
        <w:rPr>
          <w:rFonts w:ascii="Times New Roman" w:eastAsiaTheme="majorEastAsia" w:hAnsi="Times New Roman"/>
          <w:bCs/>
          <w:sz w:val="24"/>
          <w:szCs w:val="24"/>
          <w:lang w:eastAsia="ru-RU"/>
        </w:rPr>
        <w:t>счет эскроу</w:t>
      </w:r>
      <w:r>
        <w:rPr>
          <w:rFonts w:ascii="Times New Roman" w:hAnsi="Times New Roman"/>
          <w:sz w:val="24"/>
          <w:szCs w:val="24"/>
        </w:rPr>
        <w:t>: в срок, предусмотренный Договором;</w:t>
      </w:r>
    </w:p>
    <w:p w14:paraId="6DBBF7F9" w14:textId="77777777" w:rsidR="004977CF" w:rsidRPr="004977CF" w:rsidRDefault="004977CF" w:rsidP="004977CF">
      <w:pPr>
        <w:pStyle w:val="aff4"/>
        <w:numPr>
          <w:ilvl w:val="0"/>
          <w:numId w:val="1"/>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Расходы Эскроу-агента Участником не оплачиваются.</w:t>
      </w:r>
    </w:p>
    <w:p w14:paraId="0F6293AA" w14:textId="06AEF137" w:rsidR="004418BE" w:rsidRDefault="005C7A1D" w:rsidP="004418BE">
      <w:pPr>
        <w:ind w:firstLine="851"/>
        <w:jc w:val="both"/>
      </w:pPr>
      <w:r>
        <w:t xml:space="preserve">3.2.2. Депонируемая сумма вносится Участником </w:t>
      </w:r>
      <w:r w:rsidR="004418BE" w:rsidRPr="004418BE">
        <w:t xml:space="preserve">в размере </w:t>
      </w:r>
      <w:r w:rsidR="004418BE">
        <w:t>_________________</w:t>
      </w:r>
      <w:r w:rsidR="004418BE" w:rsidRPr="004418BE">
        <w:t xml:space="preserve"> (</w:t>
      </w:r>
      <w:r w:rsidR="004418BE">
        <w:t>______________________________________________</w:t>
      </w:r>
      <w:r w:rsidR="004418BE" w:rsidRPr="004418BE">
        <w:t xml:space="preserve">) рублей </w:t>
      </w:r>
      <w:r w:rsidR="004418BE">
        <w:t>_____</w:t>
      </w:r>
      <w:r w:rsidR="004418BE" w:rsidRPr="004418BE">
        <w:t xml:space="preserve"> копеек путем внесения денежных средств в безналичном порядке на специальный Счет эскроу, не позднее </w:t>
      </w:r>
      <w:r w:rsidR="00FF1304">
        <w:t>5</w:t>
      </w:r>
      <w:r w:rsidR="004418BE" w:rsidRPr="004418BE">
        <w:t xml:space="preserve"> (</w:t>
      </w:r>
      <w:r w:rsidR="00FF1304">
        <w:t>Пяти</w:t>
      </w:r>
      <w:r w:rsidR="004418BE" w:rsidRPr="004418BE">
        <w:t>) рабочих дней от даты государственной регистрации настоящего Договора.</w:t>
      </w:r>
    </w:p>
    <w:p w14:paraId="611A37AF" w14:textId="77777777" w:rsidR="00230F13" w:rsidRPr="00817038" w:rsidRDefault="001031D8">
      <w:pPr>
        <w:ind w:firstLine="709"/>
        <w:jc w:val="both"/>
      </w:pPr>
      <w:r w:rsidRPr="00817038">
        <w:lastRenderedPageBreak/>
        <w:t>3.2.3. Обязательства Участника долевого строительства по оплате Цены Договора считаются исполненными с момента поступления денежных средств в полном объеме Цены Договора на Счет эскроу.</w:t>
      </w:r>
    </w:p>
    <w:p w14:paraId="45D72592" w14:textId="77777777" w:rsidR="00230F13" w:rsidRPr="00817038" w:rsidRDefault="001031D8">
      <w:pPr>
        <w:tabs>
          <w:tab w:val="left" w:pos="1134"/>
        </w:tabs>
        <w:ind w:firstLine="709"/>
        <w:jc w:val="both"/>
      </w:pPr>
      <w:r w:rsidRPr="00817038">
        <w:t>3.2.4. Выбрав способ и порядок оплаты, указанный в настоящем пункте Договора, Участник подтверждает свое согласие на проведение расчетов по Договору в вышеуказанном порядке.</w:t>
      </w:r>
    </w:p>
    <w:p w14:paraId="69C91938" w14:textId="77777777" w:rsidR="00230F13" w:rsidRPr="00817038" w:rsidRDefault="001031D8">
      <w:pPr>
        <w:pStyle w:val="afff0"/>
        <w:ind w:firstLine="709"/>
        <w:jc w:val="both"/>
        <w:rPr>
          <w:rFonts w:ascii="Times New Roman" w:eastAsia="Times New Roman" w:hAnsi="Times New Roman" w:cs="Times New Roman"/>
          <w:sz w:val="24"/>
          <w:szCs w:val="24"/>
          <w:lang w:eastAsia="ru-RU"/>
        </w:rPr>
      </w:pPr>
      <w:r w:rsidRPr="00817038">
        <w:rPr>
          <w:rFonts w:ascii="Times New Roman" w:eastAsia="Times New Roman" w:hAnsi="Times New Roman" w:cs="Times New Roman"/>
          <w:sz w:val="24"/>
          <w:szCs w:val="24"/>
          <w:lang w:eastAsia="ru-RU"/>
        </w:rPr>
        <w:t xml:space="preserve">Об оплате Цены Договора (ее части) в порядке, предусмотренном выше, Участник сообщает Застройщику в день соответствующего платежа путем предоставления, заверенного </w:t>
      </w:r>
      <w:r w:rsidR="004E0806" w:rsidRPr="00817038">
        <w:rPr>
          <w:rFonts w:ascii="Times New Roman" w:eastAsia="Times New Roman" w:hAnsi="Times New Roman" w:cs="Times New Roman"/>
          <w:sz w:val="24"/>
          <w:szCs w:val="24"/>
          <w:lang w:eastAsia="ru-RU"/>
        </w:rPr>
        <w:t>уполномоченным банком (э</w:t>
      </w:r>
      <w:r w:rsidRPr="00817038">
        <w:rPr>
          <w:rFonts w:ascii="Times New Roman" w:eastAsia="Times New Roman" w:hAnsi="Times New Roman" w:cs="Times New Roman"/>
          <w:sz w:val="24"/>
          <w:szCs w:val="24"/>
          <w:lang w:eastAsia="ru-RU"/>
        </w:rPr>
        <w:t>скроу-агентом</w:t>
      </w:r>
      <w:r w:rsidR="004E0806" w:rsidRPr="00817038">
        <w:rPr>
          <w:rFonts w:ascii="Times New Roman" w:eastAsia="Times New Roman" w:hAnsi="Times New Roman" w:cs="Times New Roman"/>
          <w:sz w:val="24"/>
          <w:szCs w:val="24"/>
          <w:lang w:eastAsia="ru-RU"/>
        </w:rPr>
        <w:t>)</w:t>
      </w:r>
      <w:r w:rsidRPr="00817038">
        <w:rPr>
          <w:rFonts w:ascii="Times New Roman" w:eastAsia="Times New Roman" w:hAnsi="Times New Roman" w:cs="Times New Roman"/>
          <w:sz w:val="24"/>
          <w:szCs w:val="24"/>
          <w:lang w:eastAsia="ru-RU"/>
        </w:rPr>
        <w:t xml:space="preserve"> платежного поручения с отметкой об исполнении.</w:t>
      </w:r>
    </w:p>
    <w:p w14:paraId="62D9689C" w14:textId="77777777" w:rsidR="00230F13" w:rsidRPr="00817038" w:rsidRDefault="001031D8">
      <w:pPr>
        <w:ind w:firstLine="709"/>
        <w:jc w:val="both"/>
      </w:pPr>
      <w:r w:rsidRPr="00D13502">
        <w:rPr>
          <w:b/>
          <w:bCs/>
        </w:rPr>
        <w:t>3.3.</w:t>
      </w:r>
      <w:r w:rsidRPr="00817038">
        <w:t xml:space="preserve"> </w:t>
      </w:r>
      <w:r w:rsidR="00C9508E">
        <w:t xml:space="preserve"> </w:t>
      </w:r>
      <w:r w:rsidRPr="00817038">
        <w:t>Цена Договора не включает в себя расходы по заключению и исполнению Договора (нотариальное оформление документов, открытие счетов и аккредитивов, банковские комиссии, государственные пошлины и иные расходы, связанные с государственной регистрацией Договора, и дополнительных соглашений к нему, государственной регистрацией права собственности на Объект долевого строительства, в том числе не включает стоимости услуг по подаче документов Участника на государственную регистрацию, изготовление кадастрового и технического паспортов и т.д.); расходы за услуги и работы по управлению Объектом недвижимости, а также коммунальные и иные эксплуатационные расходы (начисляемые за период после подписания Акта приема-передачи, в т.ч. одностороннего Акта приема-передачи).</w:t>
      </w:r>
    </w:p>
    <w:p w14:paraId="498F1EC2" w14:textId="77777777" w:rsidR="00230F13" w:rsidRPr="00817038" w:rsidRDefault="001031D8">
      <w:pPr>
        <w:ind w:firstLine="709"/>
        <w:jc w:val="both"/>
      </w:pPr>
      <w:r w:rsidRPr="00D13502">
        <w:rPr>
          <w:b/>
          <w:bCs/>
        </w:rPr>
        <w:t>3.4.</w:t>
      </w:r>
      <w:r w:rsidRPr="00817038">
        <w:t xml:space="preserve"> </w:t>
      </w:r>
      <w:bookmarkStart w:id="8" w:name="_Ref33019318"/>
      <w:r w:rsidR="00C9508E">
        <w:t xml:space="preserve"> </w:t>
      </w:r>
      <w:r w:rsidRPr="00817038">
        <w:rPr>
          <w:rFonts w:eastAsiaTheme="majorEastAsia"/>
          <w:bCs/>
        </w:rPr>
        <w:t>Стороны</w:t>
      </w:r>
      <w:r w:rsidRPr="00817038">
        <w:t xml:space="preserve"> несут расходы по государственной регистрации Договора в установленном законом порядке.</w:t>
      </w:r>
      <w:bookmarkEnd w:id="8"/>
    </w:p>
    <w:p w14:paraId="129BDC82" w14:textId="77777777" w:rsidR="00230F13" w:rsidRPr="00817038" w:rsidRDefault="001031D8">
      <w:pPr>
        <w:ind w:firstLine="709"/>
        <w:jc w:val="both"/>
      </w:pPr>
      <w:r w:rsidRPr="00D13502">
        <w:rPr>
          <w:b/>
          <w:bCs/>
        </w:rPr>
        <w:t>3.5.</w:t>
      </w:r>
      <w:r w:rsidRPr="00817038">
        <w:t xml:space="preserve"> </w:t>
      </w:r>
      <w:r w:rsidRPr="00817038">
        <w:rPr>
          <w:rFonts w:eastAsiaTheme="majorEastAsia"/>
          <w:bCs/>
        </w:rPr>
        <w:t xml:space="preserve">Обязательства Застройщика по Договору считаются исполненными с момента подписания Сторонами Акта приема-передачи Объекта долевого строительства в соответствии с условиями раздела 5 Договора либо с даты составления Застройщиком одностороннего Акта приема-передачи. </w:t>
      </w:r>
    </w:p>
    <w:p w14:paraId="00672D83" w14:textId="77777777" w:rsidR="00230F13" w:rsidRPr="00817038" w:rsidRDefault="001031D8">
      <w:pPr>
        <w:ind w:firstLine="709"/>
        <w:jc w:val="both"/>
      </w:pPr>
      <w:r w:rsidRPr="00D13502">
        <w:rPr>
          <w:b/>
          <w:bCs/>
        </w:rPr>
        <w:t>3.6.</w:t>
      </w:r>
      <w:r w:rsidRPr="00817038">
        <w:t xml:space="preserve"> </w:t>
      </w:r>
      <w:r w:rsidR="00C9508E">
        <w:t xml:space="preserve"> </w:t>
      </w:r>
      <w:r w:rsidRPr="00817038">
        <w:t>Цена Договора должна быть оплачена Участником долевого строительства до даты получения Застройщиком разрешения на ввод Объекта недвижимости в эксплуатацию.</w:t>
      </w:r>
    </w:p>
    <w:p w14:paraId="1149BC9B" w14:textId="77777777" w:rsidR="00230F13" w:rsidRDefault="00230F13">
      <w:pPr>
        <w:ind w:firstLine="709"/>
        <w:jc w:val="both"/>
        <w:rPr>
          <w:b/>
        </w:rPr>
      </w:pPr>
    </w:p>
    <w:p w14:paraId="076339B8" w14:textId="77777777" w:rsidR="00E04064" w:rsidRDefault="00E04064">
      <w:pPr>
        <w:ind w:firstLine="709"/>
        <w:jc w:val="both"/>
        <w:rPr>
          <w:b/>
        </w:rPr>
      </w:pPr>
    </w:p>
    <w:p w14:paraId="09829A4C" w14:textId="77777777" w:rsidR="00E04064" w:rsidRPr="00817038" w:rsidRDefault="00E04064">
      <w:pPr>
        <w:ind w:firstLine="709"/>
        <w:jc w:val="both"/>
        <w:rPr>
          <w:b/>
        </w:rPr>
      </w:pPr>
    </w:p>
    <w:p w14:paraId="54D53AC2" w14:textId="77777777" w:rsidR="0012627C" w:rsidRPr="00817038" w:rsidRDefault="0012627C" w:rsidP="00A74C21">
      <w:pPr>
        <w:pStyle w:val="aff4"/>
        <w:spacing w:after="0" w:line="240" w:lineRule="auto"/>
        <w:ind w:left="709"/>
        <w:contextualSpacing w:val="0"/>
        <w:rPr>
          <w:rFonts w:ascii="Times New Roman" w:hAnsi="Times New Roman"/>
          <w:b/>
          <w:vanish/>
          <w:sz w:val="24"/>
          <w:szCs w:val="24"/>
        </w:rPr>
      </w:pPr>
    </w:p>
    <w:p w14:paraId="133C1261" w14:textId="77777777" w:rsidR="00230F13" w:rsidRPr="00817038" w:rsidRDefault="001031D8" w:rsidP="00A74C21">
      <w:pPr>
        <w:pStyle w:val="aff4"/>
        <w:numPr>
          <w:ilvl w:val="0"/>
          <w:numId w:val="11"/>
        </w:numPr>
        <w:spacing w:after="0" w:line="240" w:lineRule="auto"/>
        <w:contextualSpacing w:val="0"/>
        <w:jc w:val="center"/>
        <w:rPr>
          <w:rFonts w:ascii="Times New Roman" w:hAnsi="Times New Roman"/>
          <w:b/>
          <w:sz w:val="24"/>
          <w:szCs w:val="24"/>
        </w:rPr>
      </w:pPr>
      <w:r w:rsidRPr="00817038">
        <w:rPr>
          <w:rFonts w:ascii="Times New Roman" w:hAnsi="Times New Roman"/>
          <w:b/>
          <w:sz w:val="24"/>
          <w:szCs w:val="24"/>
        </w:rPr>
        <w:t>ПРАВА И ОБЯЗАННОСТИ СТОРОН</w:t>
      </w:r>
    </w:p>
    <w:p w14:paraId="0299E07E" w14:textId="77777777" w:rsidR="00230F13" w:rsidRPr="00817038" w:rsidRDefault="00230F13">
      <w:pPr>
        <w:pStyle w:val="aff4"/>
        <w:spacing w:after="0" w:line="240" w:lineRule="auto"/>
        <w:ind w:left="0" w:firstLine="709"/>
        <w:contextualSpacing w:val="0"/>
        <w:jc w:val="both"/>
        <w:rPr>
          <w:rFonts w:ascii="Times New Roman" w:hAnsi="Times New Roman"/>
          <w:b/>
          <w:sz w:val="24"/>
          <w:szCs w:val="24"/>
        </w:rPr>
      </w:pPr>
    </w:p>
    <w:p w14:paraId="6445FFAA" w14:textId="77777777" w:rsidR="00230F13" w:rsidRPr="00817038" w:rsidRDefault="001031D8" w:rsidP="00884EC4">
      <w:pPr>
        <w:pStyle w:val="aff4"/>
        <w:numPr>
          <w:ilvl w:val="1"/>
          <w:numId w:val="11"/>
        </w:numPr>
        <w:spacing w:after="0" w:line="240" w:lineRule="auto"/>
        <w:ind w:left="0" w:firstLine="709"/>
        <w:contextualSpacing w:val="0"/>
        <w:jc w:val="both"/>
        <w:rPr>
          <w:rFonts w:ascii="Times New Roman" w:hAnsi="Times New Roman"/>
          <w:b/>
          <w:sz w:val="24"/>
          <w:szCs w:val="24"/>
        </w:rPr>
      </w:pPr>
      <w:r w:rsidRPr="00817038">
        <w:rPr>
          <w:rFonts w:ascii="Times New Roman" w:hAnsi="Times New Roman"/>
          <w:b/>
          <w:sz w:val="24"/>
          <w:szCs w:val="24"/>
        </w:rPr>
        <w:t>Застройщик обязуется:</w:t>
      </w:r>
    </w:p>
    <w:p w14:paraId="6C6DF7F2" w14:textId="77777777" w:rsidR="00230F13" w:rsidRPr="00817038" w:rsidRDefault="001031D8" w:rsidP="00A74C21">
      <w:pPr>
        <w:pStyle w:val="aff4"/>
        <w:numPr>
          <w:ilvl w:val="2"/>
          <w:numId w:val="15"/>
        </w:numPr>
        <w:spacing w:after="0" w:line="240" w:lineRule="auto"/>
        <w:ind w:left="0" w:firstLine="708"/>
        <w:contextualSpacing w:val="0"/>
        <w:jc w:val="both"/>
        <w:rPr>
          <w:rFonts w:ascii="Times New Roman" w:hAnsi="Times New Roman"/>
          <w:sz w:val="24"/>
          <w:szCs w:val="24"/>
        </w:rPr>
      </w:pPr>
      <w:r w:rsidRPr="00817038">
        <w:rPr>
          <w:rFonts w:ascii="Times New Roman" w:hAnsi="Times New Roman"/>
          <w:sz w:val="24"/>
          <w:szCs w:val="24"/>
        </w:rPr>
        <w:t>Передать Объект долевого строительства Участнику по Акту приема-передачи, в сроки и на условиях, предусмотренных Договором, но не ранее чем Участником будут выполнены в полном объеме обязательства по оплате Цены Договора, включая предусмотренные п. 3.1.3 Договора обязательства.</w:t>
      </w:r>
    </w:p>
    <w:p w14:paraId="51CDF1EE"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Передать Участнику Объект долевого строительства, качество которого соответствует условиям Договора, требованиям технических регламентов, проектной документации на Объект недвижимости, градостроительным регламентам, а также иным обязательным требованиям.</w:t>
      </w:r>
    </w:p>
    <w:p w14:paraId="64C70A68" w14:textId="77777777" w:rsidR="00230F13" w:rsidRPr="00817038" w:rsidRDefault="001031D8">
      <w:pPr>
        <w:ind w:firstLine="709"/>
        <w:jc w:val="both"/>
      </w:pPr>
      <w:r w:rsidRPr="00817038">
        <w:t>Свидетельством исполнения обязательств Застройщика, связанных с созданием Объекта недвижимости, качеством произведенных работ, качеством Объекта долевого строительства, соответствием проекту, применимым техническим регламентам, иным нормативным требованиям, является оформленное в установленном законом порядке разрешение на ввод в эксплуатацию Объекта недвижимости.</w:t>
      </w:r>
    </w:p>
    <w:p w14:paraId="42E7148B"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Застройщик не принимает на себя обязанности по регистрации права собственности Участника долевого строительства на Объект долевого строительства и уплату связанных с этим расходов, налогов и сборов.</w:t>
      </w:r>
    </w:p>
    <w:p w14:paraId="360BED64" w14:textId="77777777" w:rsidR="00230F13" w:rsidRPr="00817038" w:rsidRDefault="001031D8">
      <w:pPr>
        <w:widowControl w:val="0"/>
        <w:ind w:firstLine="709"/>
        <w:jc w:val="both"/>
      </w:pPr>
      <w:r w:rsidRPr="00817038">
        <w:t>Услуги по оформлению</w:t>
      </w:r>
      <w:r w:rsidRPr="00817038">
        <w:rPr>
          <w:b/>
        </w:rPr>
        <w:t xml:space="preserve"> </w:t>
      </w:r>
      <w:r w:rsidRPr="00817038">
        <w:t>права собственности Участника на Объект долевого строительства могут быть оказаны Участнику на основании отдельного договора с Застройщиком и/или третьим лицом.</w:t>
      </w:r>
    </w:p>
    <w:p w14:paraId="029EE774" w14:textId="77777777" w:rsidR="00230F13" w:rsidRPr="00817038" w:rsidRDefault="001031D8">
      <w:pPr>
        <w:widowControl w:val="0"/>
        <w:ind w:firstLine="709"/>
        <w:jc w:val="both"/>
      </w:pPr>
      <w:r w:rsidRPr="00817038">
        <w:t>4.1.4. В случае изменений в проектной документации Объекта долевого строительства информировать Участника долевого строительства о соответствующих изменениях в порядке и в сроки, предусмотренные действующим законодательством РФ, путем размещения в Единой информационной системе жилищного строительства.</w:t>
      </w:r>
    </w:p>
    <w:p w14:paraId="2522039E" w14:textId="77777777" w:rsidR="00230F13" w:rsidRPr="00817038" w:rsidRDefault="00230F13">
      <w:pPr>
        <w:pStyle w:val="aff4"/>
        <w:spacing w:after="0" w:line="240" w:lineRule="auto"/>
        <w:ind w:left="0" w:firstLine="709"/>
        <w:contextualSpacing w:val="0"/>
        <w:jc w:val="both"/>
        <w:rPr>
          <w:rFonts w:ascii="Times New Roman" w:hAnsi="Times New Roman"/>
          <w:sz w:val="24"/>
          <w:szCs w:val="24"/>
        </w:rPr>
      </w:pPr>
    </w:p>
    <w:p w14:paraId="24F179E7"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b/>
          <w:sz w:val="24"/>
          <w:szCs w:val="24"/>
        </w:rPr>
      </w:pPr>
      <w:r w:rsidRPr="00817038">
        <w:rPr>
          <w:rFonts w:ascii="Times New Roman" w:hAnsi="Times New Roman"/>
          <w:b/>
          <w:sz w:val="24"/>
          <w:szCs w:val="24"/>
        </w:rPr>
        <w:t>Застройщик имеет право:</w:t>
      </w:r>
    </w:p>
    <w:p w14:paraId="5EDE518E"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Передать Объект долевого строительства Участнику досрочно, но в любом случае не ранее чем после получения в установленном порядке разрешения на ввод в эксплуатацию Объекта недвижимости.</w:t>
      </w:r>
    </w:p>
    <w:p w14:paraId="11EBAF19"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Вносить изменения в проектную документацию и/или в информацию о Застройщике, после чего в предусмотренных действующим законодательством РФ случаях Застройщик обязуется внести соответствующие изменения в Проектную декларацию и опубликовать их в порядке и сроки, установленные ФЗ № 214-ФЗ.</w:t>
      </w:r>
    </w:p>
    <w:p w14:paraId="4C0F5DBB" w14:textId="77777777" w:rsidR="0026135B" w:rsidRPr="0026135B" w:rsidRDefault="001031D8" w:rsidP="0026135B">
      <w:pPr>
        <w:pStyle w:val="aff4"/>
        <w:numPr>
          <w:ilvl w:val="2"/>
          <w:numId w:val="15"/>
        </w:numPr>
        <w:spacing w:after="0" w:line="240" w:lineRule="auto"/>
        <w:ind w:left="0" w:firstLine="709"/>
        <w:contextualSpacing w:val="0"/>
        <w:jc w:val="both"/>
        <w:rPr>
          <w:rFonts w:ascii="Times New Roman" w:hAnsi="Times New Roman"/>
          <w:sz w:val="24"/>
          <w:szCs w:val="24"/>
        </w:rPr>
      </w:pPr>
      <w:r w:rsidRPr="0026135B">
        <w:rPr>
          <w:rFonts w:ascii="Times New Roman" w:hAnsi="Times New Roman"/>
          <w:sz w:val="24"/>
          <w:szCs w:val="24"/>
        </w:rPr>
        <w:t xml:space="preserve">Сроки </w:t>
      </w:r>
      <w:r w:rsidR="0026135B" w:rsidRPr="0026135B">
        <w:rPr>
          <w:rFonts w:ascii="Times New Roman" w:hAnsi="Times New Roman"/>
          <w:sz w:val="24"/>
          <w:szCs w:val="24"/>
        </w:rPr>
        <w:t>окончания строительства и ввода Объекта недвижимости в эксплуатацию могут быть изменены Застройщиком в одностороннем порядке в случае внесения изменений в проектную документацию или по иным причинам, которые могут повлиять на данные сроки, при условии, что изменение сроков ввода в эксплуатацию Объекта недвижимости не влечет изменения срока передачи Объекта долевого строительства, согласованного Сторонами. Также безусловным уважительным основанием для изменения Застройщиком в одностороннем порядке сроков завершения строительства и ввода в эксплуатацию Объекта недвижимости являются действия и/или решения государственных и муниципальных органов власти.</w:t>
      </w:r>
    </w:p>
    <w:p w14:paraId="048BAA93" w14:textId="77777777" w:rsidR="0026135B" w:rsidRPr="0026135B" w:rsidRDefault="0026135B" w:rsidP="0026135B">
      <w:pPr>
        <w:ind w:firstLine="709"/>
        <w:jc w:val="both"/>
        <w:outlineLvl w:val="2"/>
        <w:rPr>
          <w:rFonts w:eastAsiaTheme="majorEastAsia"/>
          <w:bCs/>
        </w:rPr>
      </w:pPr>
      <w:r w:rsidRPr="0026135B">
        <w:rPr>
          <w:rFonts w:eastAsiaTheme="majorEastAsia"/>
          <w:bCs/>
        </w:rPr>
        <w:t xml:space="preserve">Об изменении сроков завершения строительства и ввода в эксплуатацию Объекта недвижимости Застройщик информирует Участника посредством размещения соответствующей информации в Единой информационной системе жилищного строительства по адресу: </w:t>
      </w:r>
      <w:r w:rsidRPr="0026135B">
        <w:rPr>
          <w:rFonts w:eastAsiaTheme="majorEastAsia"/>
          <w:bCs/>
          <w:u w:val="single"/>
        </w:rPr>
        <w:t>https://наш.дом.рф.</w:t>
      </w:r>
      <w:r w:rsidRPr="0026135B">
        <w:rPr>
          <w:rFonts w:eastAsiaTheme="majorEastAsia"/>
          <w:bCs/>
        </w:rPr>
        <w:t xml:space="preserve"> Размещение данной информации в Единой информационной системе жилищного строительства признается Сторонами надлежащей формой уведомления Участника, дополнительно направление письменного уведомления не требуется.</w:t>
      </w:r>
    </w:p>
    <w:p w14:paraId="042D31CA" w14:textId="60DC9F74" w:rsidR="00230F13" w:rsidRPr="0026135B" w:rsidRDefault="0026135B" w:rsidP="0026135B">
      <w:pPr>
        <w:ind w:firstLine="708"/>
        <w:jc w:val="both"/>
        <w:rPr>
          <w:b/>
        </w:rPr>
      </w:pPr>
      <w:r w:rsidRPr="0026135B">
        <w:t>Застройщик вправе направить Участнику сообщения о завершении строительства (создания) Объекта и о готовности Объекта к передаче, предложение о внесении изменений в Договор в части сведений о сроке передачи Застройщиком Объекта и его принятия Участником, составленные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по адресу электронной почты, указанному в статье 15 Договора. Направленное указанным способом сообщение будет считаться полученным Участником на следующий за днем направления уполномоченным действовать от имени Застройщика лицом рабочий день</w:t>
      </w:r>
      <w:r w:rsidR="001031D8" w:rsidRPr="0026135B">
        <w:t>.</w:t>
      </w:r>
    </w:p>
    <w:p w14:paraId="54DBC422" w14:textId="77777777" w:rsidR="00230F13" w:rsidRPr="00817038" w:rsidRDefault="001031D8">
      <w:pPr>
        <w:ind w:firstLine="709"/>
        <w:jc w:val="both"/>
      </w:pPr>
      <w:r w:rsidRPr="00817038">
        <w:t>4.2.</w:t>
      </w:r>
      <w:r w:rsidR="00620C8C" w:rsidRPr="00817038">
        <w:t>4</w:t>
      </w:r>
      <w:r w:rsidRPr="00817038">
        <w:t>.</w:t>
      </w:r>
      <w:r w:rsidRPr="00817038">
        <w:tab/>
        <w:t>Стороны пришли к соглашению, что Застройщик имеет право на изменение видов и типов оконных стеклопакетов, входных дверей, технологического и инженерного оборудования, и иных материалов и оборудования, входящих в состав Объекта долевого строительства и/или Объекта недвижимости, а также на изменение конфигурации инженерных систем Объекта недвижимости, материалов отделки общедомовых зон и благоустройства, отделки фасадов, включая изменение производителя, при условии, что такие изменения не приводят к ухудшению качества Объекта долевого строительства.</w:t>
      </w:r>
    </w:p>
    <w:p w14:paraId="0E003D92" w14:textId="77777777" w:rsidR="00230F13" w:rsidRPr="00817038" w:rsidRDefault="00230F13">
      <w:pPr>
        <w:pStyle w:val="aff4"/>
        <w:spacing w:after="0" w:line="240" w:lineRule="auto"/>
        <w:ind w:left="0" w:firstLine="709"/>
        <w:contextualSpacing w:val="0"/>
        <w:jc w:val="both"/>
        <w:rPr>
          <w:rFonts w:ascii="Times New Roman" w:hAnsi="Times New Roman"/>
          <w:sz w:val="24"/>
          <w:szCs w:val="24"/>
        </w:rPr>
      </w:pPr>
    </w:p>
    <w:p w14:paraId="3A46CF20"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b/>
          <w:sz w:val="24"/>
          <w:szCs w:val="24"/>
        </w:rPr>
      </w:pPr>
      <w:r w:rsidRPr="00817038">
        <w:rPr>
          <w:rFonts w:ascii="Times New Roman" w:hAnsi="Times New Roman"/>
          <w:b/>
          <w:sz w:val="24"/>
          <w:szCs w:val="24"/>
        </w:rPr>
        <w:t>Участник обязуется:</w:t>
      </w:r>
    </w:p>
    <w:p w14:paraId="4984C43C"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Оплатить Цену Договора в порядке и сроки, предусмотренные разделом 3 Договора, с использованием счета эскроу, открытого в </w:t>
      </w:r>
      <w:r w:rsidR="00587CE8" w:rsidRPr="00817038">
        <w:rPr>
          <w:rFonts w:ascii="Times New Roman" w:hAnsi="Times New Roman"/>
          <w:sz w:val="24"/>
          <w:szCs w:val="24"/>
        </w:rPr>
        <w:t>уполномоченном банке (эскроу-агенте)</w:t>
      </w:r>
      <w:r w:rsidRPr="00817038">
        <w:rPr>
          <w:rFonts w:ascii="Times New Roman" w:hAnsi="Times New Roman"/>
          <w:sz w:val="24"/>
          <w:szCs w:val="24"/>
        </w:rPr>
        <w:t>.</w:t>
      </w:r>
    </w:p>
    <w:p w14:paraId="056901D3"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Предоставить Застройщику комплект всех необходимых в соответствии с действующим законодательством РФ документов, а также всех необходимых согласий на заключение Договора для государственной регистрации Договора не позднее даты подписания Договора, в том числе: заявление Участника о том, что Участник в браке не состоит, либо согласие супруга Участника на приобретение Объекта долевого строительства, либо нотариально удостоверенную копию заключенного Участником брачного договора.</w:t>
      </w:r>
    </w:p>
    <w:p w14:paraId="2877AED5"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Обеспечить подачу в регистрирующий орган необходимых документов Участника для государственной регистрации Договора в дату и время, указанные Застройщиком.</w:t>
      </w:r>
    </w:p>
    <w:p w14:paraId="127AD72E"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Обеспечить в случае подписания Сторонами дополнительного соглашения к настоящему Договору подачу в регистрирующий орган необходимых документов для государственной регистрации дополнительного соглашения в течение 10 (десяти) рабочих дней с момента его подписания.</w:t>
      </w:r>
    </w:p>
    <w:p w14:paraId="0D9DC33A"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lastRenderedPageBreak/>
        <w:t>Принять Объект долевого строительства по Акту приема-передачи в порядке, установленном Договором.</w:t>
      </w:r>
    </w:p>
    <w:p w14:paraId="78572E6E"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С момента передачи Участнику Объекта долевого строительства нести расходы по содержанию Объекта долевого строительства, а также участвовать в расходах на содержание Общего имущества, соразмерно доле Участника в праве общей собственности на это имущество.</w:t>
      </w:r>
    </w:p>
    <w:p w14:paraId="439D322A" w14:textId="77777777" w:rsidR="00230F13" w:rsidRPr="00817038" w:rsidRDefault="001031D8">
      <w:pPr>
        <w:pStyle w:val="aff4"/>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Принимая во внимание, что Объект недвижимости представляет собой сложное с инженерной точки зрения здание, требующее единого подхода к эксплуатации внутренних инженерных сетей и коммуникаций, Участник извещен и согласен, что после ввода в эксплуатацию и до даты создания собственниками помещений Объекта недвижимости товарищества собственников недвижимости или иного объединения собственников для управления Объекта недвижимости, либо выбора иного способа управления, эксплуатацию Объекта недвижимости будет осуществлять выбранная Застройщиком эксплуатирующая организация, с которой Участник должен заключить договор на эксплуатационное и техническое обслуживание Объекта долевого строительства и Общего имущества в момент передачи Объекта долевого строительства по Акту приема-передачи (в том числе в одностороннем порядке).</w:t>
      </w:r>
    </w:p>
    <w:p w14:paraId="009A4702"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Обеспечить подачу в регистрирующий орган необходимых документов для государственной регистрации права собственности на Объект долевого строительства в течение 1 (одного) месяца с момента подписания Акта приема-передачи.</w:t>
      </w:r>
    </w:p>
    <w:p w14:paraId="39A2D1B9"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eastAsiaTheme="majorEastAsia" w:hAnsi="Times New Roman"/>
          <w:bCs/>
          <w:sz w:val="24"/>
          <w:szCs w:val="24"/>
          <w:lang w:eastAsia="ru-RU"/>
        </w:rPr>
      </w:pPr>
      <w:r w:rsidRPr="00817038">
        <w:rPr>
          <w:rFonts w:ascii="Times New Roman" w:hAnsi="Times New Roman"/>
          <w:sz w:val="24"/>
          <w:szCs w:val="24"/>
        </w:rPr>
        <w:t xml:space="preserve">С момента подписания Акта приема-передачи и до государственной регистрации права собственности Участника на Объект долевого строительства не производить каких-либо работ в Объекте долевого строительства, которые в соответствии с действующим законодательством РФ являются перепланировкой или переоборудованием Объекта долевого строительства. В случае проведения перепланировки или переоборудования Участнику может быть отказано в государственной регистрации права собственности на Объект долевого строительства. </w:t>
      </w:r>
      <w:r w:rsidRPr="00817038">
        <w:rPr>
          <w:rFonts w:ascii="Times New Roman" w:eastAsiaTheme="majorEastAsia" w:hAnsi="Times New Roman"/>
          <w:bCs/>
          <w:sz w:val="24"/>
          <w:szCs w:val="24"/>
          <w:lang w:eastAsia="ru-RU"/>
        </w:rPr>
        <w:t>При этом, Участник несет все затраты по приведению Объекта</w:t>
      </w:r>
      <w:r w:rsidRPr="00817038">
        <w:rPr>
          <w:rFonts w:ascii="Times New Roman" w:hAnsi="Times New Roman"/>
          <w:sz w:val="24"/>
          <w:szCs w:val="24"/>
        </w:rPr>
        <w:t xml:space="preserve"> долевого строительства</w:t>
      </w:r>
      <w:r w:rsidRPr="00817038">
        <w:rPr>
          <w:rFonts w:ascii="Times New Roman" w:eastAsiaTheme="majorEastAsia" w:hAnsi="Times New Roman"/>
          <w:bCs/>
          <w:sz w:val="24"/>
          <w:szCs w:val="24"/>
          <w:lang w:eastAsia="ru-RU"/>
        </w:rPr>
        <w:t xml:space="preserve"> в прежний вид, а также возмещает в полном объеме убытки, возникшие по этой причине у Застройщика, кроме того</w:t>
      </w:r>
      <w:r w:rsidR="00EA120F" w:rsidRPr="00817038">
        <w:rPr>
          <w:rFonts w:ascii="Times New Roman" w:eastAsiaTheme="majorEastAsia" w:hAnsi="Times New Roman"/>
          <w:bCs/>
          <w:sz w:val="24"/>
          <w:szCs w:val="24"/>
          <w:lang w:eastAsia="ru-RU"/>
        </w:rPr>
        <w:t>,</w:t>
      </w:r>
      <w:r w:rsidRPr="00817038">
        <w:rPr>
          <w:rFonts w:ascii="Times New Roman" w:eastAsiaTheme="majorEastAsia" w:hAnsi="Times New Roman"/>
          <w:bCs/>
          <w:sz w:val="24"/>
          <w:szCs w:val="24"/>
          <w:lang w:eastAsia="ru-RU"/>
        </w:rPr>
        <w:t xml:space="preserve"> уплачивает Застройщику штрафы, пени, предусмотренные </w:t>
      </w:r>
      <w:r w:rsidRPr="00817038">
        <w:rPr>
          <w:rFonts w:ascii="Times New Roman" w:hAnsi="Times New Roman"/>
          <w:sz w:val="24"/>
          <w:szCs w:val="24"/>
        </w:rPr>
        <w:t>ФЗ № 214-ФЗ</w:t>
      </w:r>
      <w:r w:rsidRPr="00817038">
        <w:rPr>
          <w:rFonts w:ascii="Times New Roman" w:eastAsiaTheme="majorEastAsia" w:hAnsi="Times New Roman"/>
          <w:bCs/>
          <w:sz w:val="24"/>
          <w:szCs w:val="24"/>
          <w:lang w:eastAsia="ru-RU"/>
        </w:rPr>
        <w:t>.</w:t>
      </w:r>
    </w:p>
    <w:p w14:paraId="36547050"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Не проводить без предварительного письменного согласия Застройщика и иных собственников помещений (участников долевого строительства) в Объекте недвижимости работы, которые затрагивают его фасад и элементы (включая, но не ограничиваясь, установку снаружи Объекта недвижимости любых устройств и сооружений, любые работы, затрагивающие внешний вид и конструкцию фасада).</w:t>
      </w:r>
    </w:p>
    <w:p w14:paraId="606584A7"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Принять обязательства по содержанию Объекта недвижимости после передачи Объекта долевого строительства Участнику по Акту приема-передачи (в том числе в одностороннем порядке).</w:t>
      </w:r>
    </w:p>
    <w:p w14:paraId="319EE179"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Извещать Застройщика об изменениях своего имени/наименования, адреса,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Договору, путем направления уведомления в порядке, предусмотренном разделом 11 Договора, с приложением нотариально удостоверенных копий документов, подтверждающих произошедшие изменения в течение 5 (пяти) рабочих дней с даты таких изменений.</w:t>
      </w:r>
    </w:p>
    <w:p w14:paraId="373C9A87"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Исполнять иные обязанности участника долевого строительства, предусмотренные действующим законодательством РФ.</w:t>
      </w:r>
    </w:p>
    <w:p w14:paraId="2B00F008" w14:textId="77777777" w:rsidR="00230F13" w:rsidRPr="00817038" w:rsidRDefault="00230F13">
      <w:pPr>
        <w:pStyle w:val="aff4"/>
        <w:spacing w:after="0" w:line="240" w:lineRule="auto"/>
        <w:ind w:left="0" w:firstLine="709"/>
        <w:contextualSpacing w:val="0"/>
        <w:jc w:val="both"/>
        <w:rPr>
          <w:rFonts w:ascii="Times New Roman" w:eastAsiaTheme="majorEastAsia" w:hAnsi="Times New Roman"/>
          <w:bCs/>
          <w:sz w:val="24"/>
          <w:szCs w:val="24"/>
          <w:lang w:eastAsia="ru-RU"/>
        </w:rPr>
      </w:pPr>
    </w:p>
    <w:p w14:paraId="5E052537"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b/>
          <w:sz w:val="24"/>
          <w:szCs w:val="24"/>
        </w:rPr>
      </w:pPr>
      <w:r w:rsidRPr="00817038">
        <w:rPr>
          <w:rFonts w:ascii="Times New Roman" w:hAnsi="Times New Roman"/>
          <w:b/>
          <w:sz w:val="24"/>
          <w:szCs w:val="24"/>
        </w:rPr>
        <w:t>Участник имеет право:</w:t>
      </w:r>
    </w:p>
    <w:p w14:paraId="0671A5AC" w14:textId="77777777" w:rsidR="00230F13" w:rsidRPr="00817038" w:rsidRDefault="001031D8" w:rsidP="00A74C21">
      <w:pPr>
        <w:pStyle w:val="aff4"/>
        <w:numPr>
          <w:ilvl w:val="2"/>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Уступать третьим лицам свои права по Договору только после выполнения в полном объеме своих обязательств, предусмотренных разделом 3 Договора, или одновременно с переводом долга на нового участника долевого строительства в порядке, установленном Гражданским кодексом РФ с соблюдением условий, предусмотренных разделом 7 Договора.</w:t>
      </w:r>
    </w:p>
    <w:p w14:paraId="50ED602B" w14:textId="77777777" w:rsidR="00230F13" w:rsidRPr="00817038" w:rsidRDefault="00230F13">
      <w:pPr>
        <w:ind w:firstLine="709"/>
        <w:jc w:val="both"/>
      </w:pPr>
    </w:p>
    <w:p w14:paraId="3D8F43AA" w14:textId="77777777" w:rsidR="00230F13" w:rsidRPr="00817038" w:rsidRDefault="001031D8" w:rsidP="00A74C21">
      <w:pPr>
        <w:pStyle w:val="aff4"/>
        <w:numPr>
          <w:ilvl w:val="0"/>
          <w:numId w:val="15"/>
        </w:numPr>
        <w:spacing w:after="0" w:line="240" w:lineRule="auto"/>
        <w:ind w:left="0" w:firstLine="709"/>
        <w:contextualSpacing w:val="0"/>
        <w:jc w:val="center"/>
        <w:rPr>
          <w:rFonts w:ascii="Times New Roman" w:hAnsi="Times New Roman"/>
          <w:b/>
          <w:sz w:val="24"/>
          <w:szCs w:val="24"/>
        </w:rPr>
      </w:pPr>
      <w:r w:rsidRPr="00817038">
        <w:rPr>
          <w:rFonts w:ascii="Times New Roman" w:hAnsi="Times New Roman"/>
          <w:b/>
          <w:sz w:val="24"/>
          <w:szCs w:val="24"/>
        </w:rPr>
        <w:t xml:space="preserve">ПОРЯДОК </w:t>
      </w:r>
      <w:r w:rsidRPr="00817038">
        <w:rPr>
          <w:rFonts w:ascii="Times New Roman" w:eastAsiaTheme="majorEastAsia" w:hAnsi="Times New Roman"/>
          <w:b/>
          <w:bCs/>
          <w:sz w:val="24"/>
          <w:szCs w:val="24"/>
          <w:lang w:eastAsia="ru-RU"/>
        </w:rPr>
        <w:t>ПРИЕМА</w:t>
      </w:r>
      <w:r w:rsidRPr="00817038">
        <w:rPr>
          <w:rFonts w:ascii="Times New Roman" w:hAnsi="Times New Roman"/>
          <w:b/>
          <w:sz w:val="24"/>
          <w:szCs w:val="24"/>
        </w:rPr>
        <w:t xml:space="preserve"> – ПЕРЕДАЧИ ОБЪЕКТА ДОЛЕВОГО СТРОИТЕЛЬСТВА</w:t>
      </w:r>
    </w:p>
    <w:p w14:paraId="3C2395C4" w14:textId="77777777" w:rsidR="00230F13" w:rsidRPr="00817038" w:rsidRDefault="00230F13">
      <w:pPr>
        <w:pStyle w:val="aff4"/>
        <w:spacing w:after="0" w:line="240" w:lineRule="auto"/>
        <w:ind w:left="0" w:firstLine="709"/>
        <w:contextualSpacing w:val="0"/>
        <w:jc w:val="both"/>
        <w:rPr>
          <w:rFonts w:ascii="Times New Roman" w:hAnsi="Times New Roman"/>
          <w:b/>
          <w:sz w:val="24"/>
          <w:szCs w:val="24"/>
        </w:rPr>
      </w:pPr>
    </w:p>
    <w:p w14:paraId="3C356535" w14:textId="798D9DFF"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bookmarkStart w:id="9" w:name="_Ref33011081"/>
      <w:r w:rsidRPr="00817038">
        <w:rPr>
          <w:rFonts w:ascii="Times New Roman" w:eastAsiaTheme="majorEastAsia" w:hAnsi="Times New Roman"/>
          <w:bCs/>
          <w:sz w:val="24"/>
          <w:szCs w:val="24"/>
          <w:lang w:eastAsia="ru-RU"/>
        </w:rPr>
        <w:lastRenderedPageBreak/>
        <w:t>Застройщик</w:t>
      </w:r>
      <w:r w:rsidRPr="00817038">
        <w:rPr>
          <w:rFonts w:ascii="Times New Roman" w:hAnsi="Times New Roman"/>
          <w:sz w:val="24"/>
          <w:szCs w:val="24"/>
        </w:rPr>
        <w:t xml:space="preserve"> обязан передать Участнику Объект долевого строительства после получения в установленном действующим законодательством РФ порядке разрешения на ввод в эксплуатацию Объекта недвижимости в срок </w:t>
      </w:r>
      <w:r w:rsidRPr="00A74C21">
        <w:rPr>
          <w:rFonts w:ascii="Times New Roman" w:hAnsi="Times New Roman"/>
          <w:b/>
          <w:sz w:val="24"/>
          <w:szCs w:val="24"/>
        </w:rPr>
        <w:t xml:space="preserve">до </w:t>
      </w:r>
      <w:r w:rsidR="00E46F6F">
        <w:rPr>
          <w:rFonts w:ascii="Times New Roman" w:hAnsi="Times New Roman"/>
          <w:b/>
          <w:sz w:val="24"/>
          <w:szCs w:val="24"/>
        </w:rPr>
        <w:t>__________</w:t>
      </w:r>
      <w:r w:rsidR="00FE5DB5">
        <w:rPr>
          <w:rFonts w:ascii="Times New Roman" w:hAnsi="Times New Roman"/>
          <w:b/>
          <w:sz w:val="24"/>
          <w:szCs w:val="24"/>
        </w:rPr>
        <w:t xml:space="preserve"> </w:t>
      </w:r>
      <w:r w:rsidRPr="00817038">
        <w:rPr>
          <w:rFonts w:ascii="Times New Roman" w:hAnsi="Times New Roman"/>
          <w:b/>
          <w:sz w:val="24"/>
          <w:szCs w:val="24"/>
        </w:rPr>
        <w:t xml:space="preserve">(включительно) </w:t>
      </w:r>
      <w:r w:rsidRPr="00817038">
        <w:rPr>
          <w:rFonts w:ascii="Times New Roman" w:hAnsi="Times New Roman"/>
          <w:sz w:val="24"/>
          <w:szCs w:val="24"/>
        </w:rPr>
        <w:t xml:space="preserve">(в том числе имеет право передать Объект досрочно) при условии выполнения Участником предусмотренных в </w:t>
      </w:r>
      <w:proofErr w:type="spellStart"/>
      <w:r w:rsidRPr="00817038">
        <w:rPr>
          <w:rFonts w:ascii="Times New Roman" w:hAnsi="Times New Roman"/>
          <w:sz w:val="24"/>
          <w:szCs w:val="24"/>
        </w:rPr>
        <w:t>п.п</w:t>
      </w:r>
      <w:proofErr w:type="spellEnd"/>
      <w:r w:rsidRPr="00817038">
        <w:rPr>
          <w:rFonts w:ascii="Times New Roman" w:hAnsi="Times New Roman"/>
          <w:sz w:val="24"/>
          <w:szCs w:val="24"/>
        </w:rPr>
        <w:t>. 3.1 - 3.2 Договора обязательств в полном объеме.</w:t>
      </w:r>
      <w:bookmarkEnd w:id="9"/>
      <w:r w:rsidRPr="00817038">
        <w:rPr>
          <w:rFonts w:ascii="Times New Roman" w:hAnsi="Times New Roman"/>
          <w:sz w:val="24"/>
          <w:szCs w:val="24"/>
        </w:rPr>
        <w:t xml:space="preserve"> </w:t>
      </w:r>
    </w:p>
    <w:p w14:paraId="67787665" w14:textId="77777777" w:rsidR="00230F13" w:rsidRPr="00817038" w:rsidRDefault="001031D8">
      <w:pPr>
        <w:pStyle w:val="3"/>
        <w:keepNext w:val="0"/>
        <w:keepLines w:val="0"/>
        <w:spacing w:before="0"/>
        <w:ind w:firstLine="709"/>
        <w:jc w:val="both"/>
        <w:rPr>
          <w:rFonts w:ascii="Times New Roman" w:hAnsi="Times New Roman" w:cs="Times New Roman"/>
          <w:b w:val="0"/>
          <w:color w:val="auto"/>
        </w:rPr>
      </w:pPr>
      <w:r w:rsidRPr="00817038">
        <w:rPr>
          <w:rFonts w:ascii="Times New Roman" w:hAnsi="Times New Roman" w:cs="Times New Roman"/>
          <w:b w:val="0"/>
          <w:color w:val="auto"/>
        </w:rPr>
        <w:t xml:space="preserve">Исполнение Застройщиком обязательств по передаче Участнику Объекта долевого строительства в вышеуказанный срок является встречным по отношению к обязательству Участника по оплате, предусмотренному в </w:t>
      </w:r>
      <w:proofErr w:type="spellStart"/>
      <w:r w:rsidRPr="00817038">
        <w:rPr>
          <w:rFonts w:ascii="Times New Roman" w:hAnsi="Times New Roman" w:cs="Times New Roman"/>
          <w:b w:val="0"/>
          <w:color w:val="auto"/>
        </w:rPr>
        <w:t>п.п</w:t>
      </w:r>
      <w:proofErr w:type="spellEnd"/>
      <w:r w:rsidRPr="00817038">
        <w:rPr>
          <w:rFonts w:ascii="Times New Roman" w:hAnsi="Times New Roman" w:cs="Times New Roman"/>
          <w:b w:val="0"/>
          <w:color w:val="auto"/>
        </w:rPr>
        <w:t xml:space="preserve">. 3.1 - 3.2 Договора, по правилам статьи 328 Гражданского кодекса РФ. </w:t>
      </w:r>
    </w:p>
    <w:p w14:paraId="13630039" w14:textId="77777777" w:rsidR="00230F13" w:rsidRPr="00817038" w:rsidRDefault="001031D8">
      <w:pPr>
        <w:pStyle w:val="3"/>
        <w:keepNext w:val="0"/>
        <w:keepLines w:val="0"/>
        <w:spacing w:before="0"/>
        <w:ind w:firstLine="709"/>
        <w:jc w:val="both"/>
        <w:rPr>
          <w:rFonts w:ascii="Times New Roman" w:hAnsi="Times New Roman" w:cs="Times New Roman"/>
          <w:b w:val="0"/>
          <w:color w:val="auto"/>
        </w:rPr>
      </w:pPr>
      <w:r w:rsidRPr="00817038">
        <w:rPr>
          <w:rFonts w:ascii="Times New Roman" w:hAnsi="Times New Roman" w:cs="Times New Roman"/>
          <w:b w:val="0"/>
          <w:color w:val="auto"/>
        </w:rPr>
        <w:t xml:space="preserve">В случае неисполнения Участником обязательства по оплате Цены Договора в полном объеме, Застройщик вправе приостановить исполнение обязательства по передаче Объекта долевого строительства до даты фактической оплаты Участником Цены Договора в полном объеме в соответствии с </w:t>
      </w:r>
      <w:proofErr w:type="spellStart"/>
      <w:r w:rsidRPr="00817038">
        <w:rPr>
          <w:rFonts w:ascii="Times New Roman" w:hAnsi="Times New Roman" w:cs="Times New Roman"/>
          <w:b w:val="0"/>
          <w:color w:val="auto"/>
        </w:rPr>
        <w:t>п.п</w:t>
      </w:r>
      <w:proofErr w:type="spellEnd"/>
      <w:r w:rsidRPr="00817038">
        <w:rPr>
          <w:rFonts w:ascii="Times New Roman" w:hAnsi="Times New Roman" w:cs="Times New Roman"/>
          <w:b w:val="0"/>
          <w:color w:val="auto"/>
        </w:rPr>
        <w:t xml:space="preserve">. 3.1 - 3.2 Договора. Стороны договорились, что при наличии указанных в настоящем абзаце обстоятельств Застройщик не считается нарушившим условия о сроке передачи Объекта долевого участия Участнику. </w:t>
      </w:r>
    </w:p>
    <w:p w14:paraId="580C4407"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eastAsiaTheme="majorEastAsia" w:hAnsi="Times New Roman"/>
          <w:bCs/>
          <w:sz w:val="24"/>
          <w:szCs w:val="24"/>
          <w:lang w:eastAsia="ru-RU"/>
        </w:rPr>
        <w:t>Застройщик</w:t>
      </w:r>
      <w:r w:rsidRPr="00817038">
        <w:rPr>
          <w:rFonts w:ascii="Times New Roman" w:hAnsi="Times New Roman"/>
          <w:sz w:val="24"/>
          <w:szCs w:val="24"/>
        </w:rPr>
        <w:t xml:space="preserve"> не менее чем за 1 (один) месяц до наступления срока, установленного в п. 5.1 Договора, обязан направить Участнику сообщение о готовности Объекта долевого строительства к передаче. Сообщение направляется Участнику по почте заказным письмом с описью вложения и уведомлением о вручении по указанному в настоящем Договоре почтовому адресу Участника или может быть вручено Участнику лично под расписку.</w:t>
      </w:r>
    </w:p>
    <w:p w14:paraId="699A98A8" w14:textId="77777777" w:rsidR="00230F13" w:rsidRPr="00817038" w:rsidRDefault="001031D8" w:rsidP="00A74C21">
      <w:pPr>
        <w:numPr>
          <w:ilvl w:val="1"/>
          <w:numId w:val="15"/>
        </w:numPr>
        <w:ind w:left="0" w:firstLine="709"/>
        <w:jc w:val="both"/>
      </w:pPr>
      <w:r w:rsidRPr="00817038">
        <w:t xml:space="preserve">Участник обязан приступить к приемке Объекта долевого строительства не позднее 7 (семи) рабочих дней с момента получения Уведомления. Срок приемки Объекта долевого строительства Участником составляет 1 (один) рабочий день. По окончании срока приемки Объекта долевого строительства Участник обязан подписать Акт приема-передачи (принять Объект долевого строительства), либо составить акт о несоответствии (далее- </w:t>
      </w:r>
      <w:r w:rsidRPr="00817038">
        <w:rPr>
          <w:b/>
        </w:rPr>
        <w:t>«Акт о несоответствии»</w:t>
      </w:r>
      <w:r w:rsidRPr="00817038">
        <w:t>) в случаях выявления существенных недостатков, препятствующих использованию Объекта долевого строительства по назначению</w:t>
      </w:r>
      <w:r w:rsidR="00F04D65">
        <w:rPr>
          <w:lang w:val="en-US"/>
        </w:rPr>
        <w:t>.</w:t>
      </w:r>
    </w:p>
    <w:p w14:paraId="6ADF563F" w14:textId="77777777" w:rsidR="00230F13" w:rsidRPr="00817038" w:rsidRDefault="001031D8" w:rsidP="00A74C21">
      <w:pPr>
        <w:numPr>
          <w:ilvl w:val="1"/>
          <w:numId w:val="15"/>
        </w:numPr>
        <w:ind w:left="0" w:firstLine="709"/>
        <w:jc w:val="both"/>
      </w:pPr>
      <w:r w:rsidRPr="00817038">
        <w:t xml:space="preserve">В случае обнаружения при приемке Объекта долевого строительства существенных недостатков, которые делают его непригодным для использования по назначению, Стороны не позднее дня окончания срока приемки Объекта долевого строительства Участником составляют Акт о несоответствии, в котором указываются несоответствия Объекта долевого строительства требованиям, указанным в ч. 1 ст. 7 ФЗ № 214-ФЗ, и срок их устранения, который в любом случае не должен быть менее 30 (тридцати) календарных дней и более 60 (шестидесяти) календарных дней с даты составления Акта о несоответствии или иные сроки, установленные действующим законодательством РФ. </w:t>
      </w:r>
    </w:p>
    <w:p w14:paraId="14FC9A56" w14:textId="77777777" w:rsidR="00230F13" w:rsidRPr="00817038" w:rsidRDefault="001031D8" w:rsidP="00A74C21">
      <w:pPr>
        <w:numPr>
          <w:ilvl w:val="1"/>
          <w:numId w:val="15"/>
        </w:numPr>
        <w:ind w:left="0" w:firstLine="709"/>
        <w:jc w:val="both"/>
      </w:pPr>
      <w:r w:rsidRPr="00817038">
        <w:t>После устранения недостатков, перечисленных в Акте о несоответствии, Участник обязан принять Объект долевого строительства в течение 5 (пяти) рабочих дней со дня получения (в том числе направленного посредством электронной почты) соответствующего уведомления от Застройщика.</w:t>
      </w:r>
    </w:p>
    <w:p w14:paraId="39B99B00" w14:textId="77777777" w:rsidR="00230F13" w:rsidRPr="00817038" w:rsidRDefault="001031D8" w:rsidP="00A74C21">
      <w:pPr>
        <w:numPr>
          <w:ilvl w:val="1"/>
          <w:numId w:val="15"/>
        </w:numPr>
        <w:ind w:left="0" w:firstLine="709"/>
        <w:jc w:val="both"/>
      </w:pPr>
      <w:r w:rsidRPr="00817038">
        <w:t>При уклонении, неявке или отказе Участника от приемки Объекта долевого строительства в указанный в п. 5.3 Договора срок, Застройщик по истечении срока, установленного действующим законодательством РФ, со дня получения Участником Уведомления о готовности к передаче (либо со дня возвращения почтового отправления, содержащего данное уведомление, в связи с отказом Участника от его получения, либо в связи с отсутствием адресата по указанному адресу, либо в связи с истечением срока хранения), либо в случае неполучения Участником Уведомления о готовности к передаче в отделении почтовой связи, обслуживающем адрес Участника в срок более чем 7 (семь) рабочих дней с даты его доставки в почтовое отделение, либо в случае отказа Участника от вручения ему Уведомления о готовности под расписку, вправе составить Односторонний Акт приема-передачи в отношении Объекта долевого строительства. При этом под уклонением Участника от принятия Объекта долевого строительства понимается не подписание по любым причинам Акта приема-передачи либо Акта о несоответствии в предусмотренный Договором срок.</w:t>
      </w:r>
    </w:p>
    <w:p w14:paraId="207C2CF6" w14:textId="77777777" w:rsidR="00230F13" w:rsidRPr="00817038" w:rsidRDefault="001031D8" w:rsidP="00A74C21">
      <w:pPr>
        <w:numPr>
          <w:ilvl w:val="1"/>
          <w:numId w:val="15"/>
        </w:numPr>
        <w:ind w:left="0" w:firstLine="709"/>
        <w:jc w:val="both"/>
      </w:pPr>
      <w:r w:rsidRPr="00817038">
        <w:t xml:space="preserve">Настоящим Стороны договорились, что подписание Акта приема-передачи позднее срока, указанного в п. 5.1 Договора, вызванное необходимостью выполнения работ по устранению </w:t>
      </w:r>
      <w:r w:rsidRPr="00817038">
        <w:lastRenderedPageBreak/>
        <w:t>каких-либо недостатков Объекта долевого строительства, не является нарушением срока передачи Объекта долевого строительства, указанного в п. 5.1 Договора.</w:t>
      </w:r>
    </w:p>
    <w:p w14:paraId="56D5AAAA"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После подписания Сторонами Акта приема-передачи или составления одностороннего Акта приема-передачи Застройщиком Участник самостоятельно несет расходы, связанные с эксплуатацией и содержанием Объекта долевого строительства и доли в Общем имуществе (включая, но не ограничиваясь, содержанием придомовой территории, коммунальными расходами), а также несет риск случайной гибели или повреждения Объекта долевого строительства. </w:t>
      </w:r>
      <w:r w:rsidRPr="00817038">
        <w:rPr>
          <w:rFonts w:ascii="Times New Roman" w:eastAsia="Times New Roman" w:hAnsi="Times New Roman"/>
          <w:sz w:val="24"/>
          <w:szCs w:val="24"/>
          <w:lang w:eastAsia="ru-RU"/>
        </w:rPr>
        <w:t xml:space="preserve">При передаче Объекта долевого строительства Участнику долевого строительства передается инструкция по эксплуатации Объекта долевого строительства. </w:t>
      </w:r>
    </w:p>
    <w:p w14:paraId="5E0118AB"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eastAsia="Times New Roman" w:hAnsi="Times New Roman"/>
          <w:sz w:val="24"/>
          <w:szCs w:val="24"/>
          <w:lang w:eastAsia="ru-RU"/>
        </w:rPr>
        <w:t>В случае возникновения между Сторонами спора о площади Объекта долевого строительства допустимым доказательством оспариваемой площади является исключительно выписка из ЕГРН об основных характеристиках и зарегистрированных правах на объект недвижимости, содержащая сведения о площади Объекта долевого строительства.</w:t>
      </w:r>
    </w:p>
    <w:p w14:paraId="6B1C3AF3" w14:textId="77777777" w:rsidR="00230F13" w:rsidRPr="00817038" w:rsidRDefault="001031D8">
      <w:pPr>
        <w:ind w:firstLine="709"/>
        <w:jc w:val="both"/>
      </w:pPr>
      <w:r w:rsidRPr="00817038">
        <w:t>Наличие между Сторонами спора о площади Объекта долевого строительства не является основанием для отказа от приемки Объекта долевого строительства и подписания Акта приема-передачи, при этом в Акте приема-передачи может быть указано на наличие между Сторонами разногласий по площади Объекта долевого строительства и/или по Цене Договора.</w:t>
      </w:r>
    </w:p>
    <w:p w14:paraId="350E6C85" w14:textId="77777777" w:rsidR="00230F13" w:rsidRPr="00817038" w:rsidRDefault="00230F13">
      <w:pPr>
        <w:pStyle w:val="aff4"/>
        <w:spacing w:after="0" w:line="240" w:lineRule="auto"/>
        <w:ind w:left="0" w:firstLine="709"/>
        <w:contextualSpacing w:val="0"/>
        <w:jc w:val="both"/>
        <w:rPr>
          <w:rFonts w:ascii="Times New Roman" w:hAnsi="Times New Roman"/>
          <w:sz w:val="24"/>
          <w:szCs w:val="24"/>
        </w:rPr>
      </w:pPr>
    </w:p>
    <w:p w14:paraId="0566080E" w14:textId="77777777" w:rsidR="00230F13" w:rsidRPr="00817038" w:rsidRDefault="001031D8" w:rsidP="00A74C21">
      <w:pPr>
        <w:pStyle w:val="aff4"/>
        <w:numPr>
          <w:ilvl w:val="0"/>
          <w:numId w:val="15"/>
        </w:numPr>
        <w:spacing w:after="0" w:line="240" w:lineRule="auto"/>
        <w:ind w:left="0" w:firstLine="709"/>
        <w:contextualSpacing w:val="0"/>
        <w:jc w:val="center"/>
        <w:rPr>
          <w:rFonts w:ascii="Times New Roman" w:hAnsi="Times New Roman"/>
          <w:b/>
          <w:sz w:val="24"/>
          <w:szCs w:val="24"/>
        </w:rPr>
      </w:pPr>
      <w:r w:rsidRPr="00817038">
        <w:rPr>
          <w:rFonts w:ascii="Times New Roman" w:hAnsi="Times New Roman"/>
          <w:b/>
          <w:sz w:val="24"/>
          <w:szCs w:val="24"/>
        </w:rPr>
        <w:t>КАЧЕСТВО И ГАРАНТИЙНЫЙ СРОК</w:t>
      </w:r>
    </w:p>
    <w:p w14:paraId="364FBD7B" w14:textId="77777777" w:rsidR="00230F13" w:rsidRPr="00817038" w:rsidRDefault="00230F13">
      <w:pPr>
        <w:pStyle w:val="aff4"/>
        <w:spacing w:after="0" w:line="240" w:lineRule="auto"/>
        <w:ind w:left="0" w:firstLine="709"/>
        <w:contextualSpacing w:val="0"/>
        <w:jc w:val="both"/>
        <w:rPr>
          <w:rFonts w:ascii="Times New Roman" w:hAnsi="Times New Roman"/>
          <w:b/>
          <w:sz w:val="24"/>
          <w:szCs w:val="24"/>
        </w:rPr>
      </w:pPr>
    </w:p>
    <w:p w14:paraId="2C24DA99"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Стороны исходят из того, что свидетельством качества Объекта долевого строительства, соответствия его проектной документации, строительно-техническим нормам и правилам, является разрешение на ввод в эксплуатацию Объекта недвижимости, выданное в установленном действующим законодательством РФ порядке.</w:t>
      </w:r>
    </w:p>
    <w:p w14:paraId="1CE2DAED"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bCs/>
          <w:sz w:val="24"/>
          <w:szCs w:val="24"/>
        </w:rPr>
      </w:pPr>
      <w:r w:rsidRPr="00817038">
        <w:rPr>
          <w:rFonts w:ascii="Times New Roman" w:hAnsi="Times New Roman"/>
          <w:sz w:val="24"/>
          <w:szCs w:val="24"/>
        </w:rPr>
        <w:t xml:space="preserve">Гарантийный срок на Объект долевого строительства, за исключением технологического и инженерного оборудования, входящего в состав Объекта долевого строительства составляет </w:t>
      </w:r>
      <w:r w:rsidR="002F6C44">
        <w:rPr>
          <w:rFonts w:ascii="Times New Roman" w:hAnsi="Times New Roman"/>
          <w:sz w:val="24"/>
          <w:szCs w:val="24"/>
        </w:rPr>
        <w:t>3 (Три) года</w:t>
      </w:r>
      <w:r w:rsidRPr="00817038">
        <w:rPr>
          <w:rFonts w:ascii="Times New Roman" w:hAnsi="Times New Roman"/>
          <w:sz w:val="24"/>
          <w:szCs w:val="24"/>
        </w:rPr>
        <w:t xml:space="preserve"> и исчисляется со дня передачи Объекта долевого строительства Участнику по Акту приема-передачи </w:t>
      </w:r>
      <w:r w:rsidRPr="00817038">
        <w:rPr>
          <w:rFonts w:ascii="Times New Roman" w:hAnsi="Times New Roman"/>
          <w:bCs/>
          <w:sz w:val="24"/>
          <w:szCs w:val="24"/>
        </w:rPr>
        <w:t xml:space="preserve">либо со дня составления Застройщиком Одностороннего </w:t>
      </w:r>
      <w:r w:rsidRPr="00817038">
        <w:rPr>
          <w:rFonts w:ascii="Times New Roman" w:hAnsi="Times New Roman"/>
          <w:sz w:val="24"/>
          <w:szCs w:val="24"/>
        </w:rPr>
        <w:t>Акта приема-передачи</w:t>
      </w:r>
      <w:r w:rsidRPr="00817038">
        <w:rPr>
          <w:rFonts w:ascii="Times New Roman" w:hAnsi="Times New Roman"/>
          <w:bCs/>
          <w:sz w:val="24"/>
          <w:szCs w:val="24"/>
        </w:rPr>
        <w:t>.</w:t>
      </w:r>
    </w:p>
    <w:p w14:paraId="45F58A8B"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Гарантийный срок на технологическое и инженерное оборудование, входящее в состав Объекта долевого строительства, составляет 3 (Три) года и исчисляется с даты подписания первого акта приема-передачи Объекта долевого строительства в Объекта недвижимости. </w:t>
      </w:r>
    </w:p>
    <w:p w14:paraId="77D0C52B"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Участником или привлеченными им третьими лицами, </w:t>
      </w:r>
      <w:r w:rsidRPr="00817038">
        <w:rPr>
          <w:rFonts w:ascii="Times New Roman" w:eastAsia="Times New Roman" w:hAnsi="Times New Roman"/>
          <w:bCs/>
          <w:sz w:val="24"/>
          <w:szCs w:val="24"/>
          <w:lang w:eastAsia="ru-RU"/>
        </w:rPr>
        <w:t>а также если недостатки (дефекты) Объекта долевого строительства возникли вследствие нарушения предусмотренных предоставленной Участнику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систем инженерно-технического обеспечения, конструктивных элементов, изделий</w:t>
      </w:r>
      <w:r w:rsidRPr="00817038">
        <w:rPr>
          <w:rFonts w:ascii="Times New Roman" w:hAnsi="Times New Roman"/>
          <w:sz w:val="24"/>
          <w:szCs w:val="24"/>
        </w:rPr>
        <w:t>.</w:t>
      </w:r>
    </w:p>
    <w:p w14:paraId="1F28F830"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Стороны пришли к соглашению, что в случае осуществления Участником каких-либо работ в Объекте долевого строительства, которые в соответствии с действующим законодательством РФ являются незаконной перепланировкой или переоборудованием, гарантийный срок не действует в отношении Объекта долевого строительства.</w:t>
      </w:r>
    </w:p>
    <w:p w14:paraId="01C5FCC4" w14:textId="77777777" w:rsidR="00230F13" w:rsidRPr="00817038" w:rsidRDefault="00230F13">
      <w:pPr>
        <w:ind w:firstLine="709"/>
        <w:jc w:val="both"/>
      </w:pPr>
    </w:p>
    <w:p w14:paraId="237EAEF1" w14:textId="77777777" w:rsidR="00230F13" w:rsidRPr="00817038" w:rsidRDefault="001031D8" w:rsidP="00A74C21">
      <w:pPr>
        <w:pStyle w:val="aff4"/>
        <w:numPr>
          <w:ilvl w:val="0"/>
          <w:numId w:val="15"/>
        </w:numPr>
        <w:spacing w:after="0" w:line="240" w:lineRule="auto"/>
        <w:ind w:left="0" w:firstLine="709"/>
        <w:contextualSpacing w:val="0"/>
        <w:jc w:val="center"/>
        <w:rPr>
          <w:rFonts w:ascii="Times New Roman" w:hAnsi="Times New Roman"/>
          <w:b/>
          <w:sz w:val="24"/>
          <w:szCs w:val="24"/>
        </w:rPr>
      </w:pPr>
      <w:bookmarkStart w:id="10" w:name="_Ref23251813"/>
      <w:r w:rsidRPr="00817038">
        <w:rPr>
          <w:rFonts w:ascii="Times New Roman" w:hAnsi="Times New Roman"/>
          <w:b/>
          <w:sz w:val="24"/>
          <w:szCs w:val="24"/>
        </w:rPr>
        <w:t>УСТУПКА ПРАВ ТРЕБОВАНИЙ ПО ДОГОВОРУ</w:t>
      </w:r>
      <w:bookmarkEnd w:id="10"/>
    </w:p>
    <w:p w14:paraId="4E0A0ED2" w14:textId="77777777" w:rsidR="007B0D90" w:rsidRPr="00817038" w:rsidRDefault="007B0D90" w:rsidP="007B0D90">
      <w:pPr>
        <w:jc w:val="center"/>
        <w:rPr>
          <w:b/>
        </w:rPr>
      </w:pPr>
    </w:p>
    <w:p w14:paraId="72E772C4" w14:textId="77777777" w:rsidR="00230F13"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Уступка </w:t>
      </w:r>
      <w:r w:rsidR="00765236" w:rsidRPr="00765236">
        <w:rPr>
          <w:rFonts w:ascii="Times New Roman" w:hAnsi="Times New Roman"/>
          <w:sz w:val="24"/>
          <w:szCs w:val="24"/>
        </w:rPr>
        <w:t>Участником прав требований по Договору допускается только после полной уплаты Цены Договора с уведомлением Застройщика о совершенной уступке в соответствии с требованиями раздела 11 Договора, за исключением случая, указанного в п. 7.1.1.</w:t>
      </w:r>
      <w:r w:rsidR="00765236">
        <w:rPr>
          <w:rFonts w:ascii="Times New Roman" w:hAnsi="Times New Roman"/>
          <w:sz w:val="24"/>
          <w:szCs w:val="24"/>
        </w:rPr>
        <w:t xml:space="preserve"> Договора</w:t>
      </w:r>
      <w:r w:rsidRPr="00817038">
        <w:rPr>
          <w:rFonts w:ascii="Times New Roman" w:hAnsi="Times New Roman"/>
          <w:sz w:val="24"/>
          <w:szCs w:val="24"/>
        </w:rPr>
        <w:t>.</w:t>
      </w:r>
    </w:p>
    <w:p w14:paraId="342AB94C" w14:textId="77777777" w:rsidR="00765236" w:rsidRPr="00765236" w:rsidRDefault="00765236" w:rsidP="00765236">
      <w:pPr>
        <w:ind w:firstLine="708"/>
        <w:jc w:val="both"/>
      </w:pPr>
      <w:r>
        <w:lastRenderedPageBreak/>
        <w:t>7.1.1.</w:t>
      </w:r>
      <w:r>
        <w:tab/>
      </w:r>
      <w:r w:rsidRPr="00765236">
        <w:t>Стороны признают, что личность Участника имеет существенное значение для Застройщика, и в случае неполной оплаты Цены Договора, уступка Участником прав требований по Договору возможна исключительно при условии получения письменного согласия Застройщика, в противном случае уступка является ничтожной в силу п. 2 ст. 391 ГК РФ, а также допускается только после уплаты Участником не менее 70 % (Семидесяти процентов) от Цены Договора при условии одновременного перевода долга на нового участника долевого строительства в порядке, установленном Гражданским кодексом РФ. Уступка Участником прав требований по Договору (в т.ч. с одновременным переводом долга) допускается с момента государственной регистрации Договора до момента подписания Сторонами Акта приема-передачи.</w:t>
      </w:r>
    </w:p>
    <w:p w14:paraId="66136842"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Участник </w:t>
      </w:r>
      <w:r w:rsidR="003A7B3F" w:rsidRPr="00817038">
        <w:rPr>
          <w:rFonts w:ascii="Times New Roman" w:hAnsi="Times New Roman"/>
          <w:sz w:val="24"/>
          <w:szCs w:val="24"/>
        </w:rPr>
        <w:t>в</w:t>
      </w:r>
      <w:r w:rsidR="00684909" w:rsidRPr="00817038">
        <w:rPr>
          <w:rFonts w:ascii="Times New Roman" w:hAnsi="Times New Roman"/>
          <w:sz w:val="24"/>
          <w:szCs w:val="24"/>
        </w:rPr>
        <w:t xml:space="preserve"> срок не позднее 5 (пяти) рабочих дней с даты с даты государственной регистрации договора уступки прав </w:t>
      </w:r>
      <w:r w:rsidRPr="00817038">
        <w:rPr>
          <w:rFonts w:ascii="Times New Roman" w:hAnsi="Times New Roman"/>
          <w:sz w:val="24"/>
          <w:szCs w:val="24"/>
        </w:rPr>
        <w:t>уведомляет Застройщика о совершенной уступке в соответствии с требованиями раздела 11 Договора. Приобретатель прав приобретает все права и обязанности Участника по Договору в отношении уступаемого Объекта долевого строительства.</w:t>
      </w:r>
    </w:p>
    <w:p w14:paraId="1193890A" w14:textId="77777777" w:rsidR="003A7B3F" w:rsidRPr="00817038" w:rsidRDefault="003A7B3F" w:rsidP="003A7B3F">
      <w:pPr>
        <w:pStyle w:val="aff4"/>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Участник обязуется передать Застройщику </w:t>
      </w:r>
      <w:r w:rsidR="00FE3FD5" w:rsidRPr="00817038">
        <w:rPr>
          <w:rFonts w:ascii="Times New Roman" w:hAnsi="Times New Roman"/>
          <w:sz w:val="24"/>
          <w:szCs w:val="24"/>
        </w:rPr>
        <w:t>заверенную копию</w:t>
      </w:r>
      <w:r w:rsidRPr="00817038">
        <w:rPr>
          <w:rFonts w:ascii="Times New Roman" w:hAnsi="Times New Roman"/>
          <w:sz w:val="24"/>
          <w:szCs w:val="24"/>
        </w:rPr>
        <w:t xml:space="preserve">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В срок не позднее </w:t>
      </w:r>
      <w:r w:rsidR="00D0366F" w:rsidRPr="00817038">
        <w:rPr>
          <w:rFonts w:ascii="Times New Roman" w:hAnsi="Times New Roman"/>
          <w:sz w:val="24"/>
          <w:szCs w:val="24"/>
        </w:rPr>
        <w:t>5</w:t>
      </w:r>
      <w:r w:rsidRPr="00817038">
        <w:rPr>
          <w:rFonts w:ascii="Times New Roman" w:hAnsi="Times New Roman"/>
          <w:sz w:val="24"/>
          <w:szCs w:val="24"/>
        </w:rPr>
        <w:t xml:space="preserve"> (</w:t>
      </w:r>
      <w:r w:rsidR="00D0366F" w:rsidRPr="00817038">
        <w:rPr>
          <w:rFonts w:ascii="Times New Roman" w:hAnsi="Times New Roman"/>
          <w:sz w:val="24"/>
          <w:szCs w:val="24"/>
        </w:rPr>
        <w:t>пяти</w:t>
      </w:r>
      <w:r w:rsidRPr="00817038">
        <w:rPr>
          <w:rFonts w:ascii="Times New Roman" w:hAnsi="Times New Roman"/>
          <w:sz w:val="24"/>
          <w:szCs w:val="24"/>
        </w:rPr>
        <w:t xml:space="preserve">) рабочих дней с даты государственной регистрации договора уступки прав Участник и новый участник долевого строительства обязуются явиться в </w:t>
      </w:r>
      <w:r w:rsidR="00587CE8" w:rsidRPr="00817038">
        <w:rPr>
          <w:rFonts w:ascii="Times New Roman" w:hAnsi="Times New Roman"/>
          <w:sz w:val="24"/>
          <w:szCs w:val="24"/>
        </w:rPr>
        <w:t xml:space="preserve">уполномоченный банк (эскроу-агент) </w:t>
      </w:r>
      <w:r w:rsidRPr="00817038">
        <w:rPr>
          <w:rFonts w:ascii="Times New Roman" w:hAnsi="Times New Roman"/>
          <w:sz w:val="24"/>
          <w:szCs w:val="24"/>
        </w:rPr>
        <w:t>для внесения изменений о новом участнике долевого строительства в договор на открытие счета эскроу.</w:t>
      </w:r>
    </w:p>
    <w:p w14:paraId="63FD0F09"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Соглашение (договор) об уступке подлежит государственной регистрации в соответствии с действующим законодательством РФ.</w:t>
      </w:r>
      <w:r w:rsidR="00684909" w:rsidRPr="00817038">
        <w:rPr>
          <w:rFonts w:ascii="Times New Roman" w:hAnsi="Times New Roman"/>
          <w:sz w:val="24"/>
          <w:szCs w:val="24"/>
        </w:rPr>
        <w:t xml:space="preserve"> </w:t>
      </w:r>
    </w:p>
    <w:p w14:paraId="7E36B444" w14:textId="77777777" w:rsidR="00230F13" w:rsidRPr="00817038" w:rsidRDefault="001031D8">
      <w:pPr>
        <w:pStyle w:val="aff4"/>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Выписка из ЕГРН с указанием нового участника долевого строительства или нотариально заверенная копия договора (соглашения) уступки прав требования должна быть передана Застройщику Участником или третьим лицом, которому совершена уступка права требования по Договору (новый участник), в течение 7 (Семи) календарных дней с даты регистрации договора (соглашения) уступки права требования по Договору. Вся ответственность за последствия неисполнения данного обязательства лежит на Участнике.</w:t>
      </w:r>
    </w:p>
    <w:p w14:paraId="13AE9967" w14:textId="77777777" w:rsidR="00230F13" w:rsidRPr="00817038" w:rsidRDefault="001031D8" w:rsidP="00A74C21">
      <w:pPr>
        <w:numPr>
          <w:ilvl w:val="1"/>
          <w:numId w:val="15"/>
        </w:numPr>
        <w:ind w:left="0" w:firstLine="709"/>
        <w:jc w:val="both"/>
      </w:pPr>
      <w:r w:rsidRPr="00817038">
        <w:t>В случае уступки Участником долевого строительства, являющимся владельцем счета эскроу, прав требования по Договору, с момента государственной регистрации соглашения (договора), на основании которого производится уступка прав требований Участника, к новому участнику долевого строительства переходят все права и обязанности по договору счета эскроу, заключенному прежним участником долевого строительства.</w:t>
      </w:r>
    </w:p>
    <w:p w14:paraId="2C3FD245"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Уступка прав требования по Договору, в т.ч.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w:t>
      </w:r>
    </w:p>
    <w:p w14:paraId="27727058" w14:textId="77777777" w:rsidR="00230F13" w:rsidRPr="00817038" w:rsidRDefault="00230F13">
      <w:pPr>
        <w:pStyle w:val="aff4"/>
        <w:spacing w:after="0" w:line="240" w:lineRule="auto"/>
        <w:ind w:left="0" w:firstLine="709"/>
        <w:contextualSpacing w:val="0"/>
        <w:jc w:val="both"/>
        <w:rPr>
          <w:rFonts w:ascii="Times New Roman" w:hAnsi="Times New Roman"/>
          <w:b/>
          <w:sz w:val="24"/>
          <w:szCs w:val="24"/>
        </w:rPr>
      </w:pPr>
    </w:p>
    <w:p w14:paraId="6C4C9A30" w14:textId="77777777" w:rsidR="00230F13" w:rsidRPr="00817038" w:rsidRDefault="001031D8" w:rsidP="00A74C21">
      <w:pPr>
        <w:pStyle w:val="aff4"/>
        <w:numPr>
          <w:ilvl w:val="0"/>
          <w:numId w:val="15"/>
        </w:numPr>
        <w:spacing w:after="0" w:line="240" w:lineRule="auto"/>
        <w:ind w:left="0" w:firstLine="709"/>
        <w:contextualSpacing w:val="0"/>
        <w:jc w:val="center"/>
        <w:rPr>
          <w:rFonts w:ascii="Times New Roman" w:hAnsi="Times New Roman"/>
          <w:b/>
          <w:sz w:val="24"/>
          <w:szCs w:val="24"/>
        </w:rPr>
      </w:pPr>
      <w:r w:rsidRPr="00817038">
        <w:rPr>
          <w:rFonts w:ascii="Times New Roman" w:hAnsi="Times New Roman"/>
          <w:b/>
          <w:sz w:val="24"/>
          <w:szCs w:val="24"/>
        </w:rPr>
        <w:t>ОТВЕТСТВЕННОСТЬ СТОРОН И РАСТОРЖЕНИЕ ДОГОВОРА</w:t>
      </w:r>
    </w:p>
    <w:p w14:paraId="51C40272" w14:textId="77777777" w:rsidR="00230F13" w:rsidRPr="00817038" w:rsidRDefault="00230F13">
      <w:pPr>
        <w:ind w:firstLine="709"/>
        <w:jc w:val="both"/>
      </w:pPr>
    </w:p>
    <w:p w14:paraId="679EB58A"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За невыполнение или ненадлежащее выполнение обязательств по Договору виновная Сторона несет ответственность в соответствии с положениями ФЗ № 214-ФЗ и Договором.</w:t>
      </w:r>
    </w:p>
    <w:p w14:paraId="4EA75F13"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В целях соблюдения норм ФЗ № 214-ФЗ Стороны пришли к соглашению о том, что в случае оплаты Участником Цены Договора и/или её части на расчетный счёт Застройщика, либо зачисления на счет 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Участника (в том числе, возникшие вследствие наложения на Застройщика штрафных санкций государственными и муниципальными органами, оплаты Застройщиком банковских комиссий), в течение 5 (пяти) рабочих дней с даты получения от Застройщика соответствующего требования.</w:t>
      </w:r>
    </w:p>
    <w:p w14:paraId="05F743FB"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В случае уклонения Участника долевого строительства от принятия Объекта долевого строительства, Участник долевого строительства обязан возместить документально </w:t>
      </w:r>
      <w:r w:rsidRPr="00817038">
        <w:rPr>
          <w:rFonts w:ascii="Times New Roman" w:hAnsi="Times New Roman"/>
          <w:sz w:val="24"/>
          <w:szCs w:val="24"/>
        </w:rPr>
        <w:lastRenderedPageBreak/>
        <w:t>подтвержденные затраты Застройщика на содержание Объекта долевого строительства и Общего имущества пропорционально доле Участника долевого строительства в Общем имуществе за период с момента окончания срока передачи Объекта долевого строительства, определенного настоящим Договором, до момента подписания Передаточного Акта, либо составления Застройщиком одностороннего Акта приема-передачи Объекта долевого строительства.</w:t>
      </w:r>
    </w:p>
    <w:p w14:paraId="79F7B31F" w14:textId="77777777" w:rsidR="00230F13" w:rsidRPr="00817038" w:rsidRDefault="00230F13">
      <w:pPr>
        <w:pStyle w:val="aff4"/>
        <w:spacing w:after="0" w:line="240" w:lineRule="auto"/>
        <w:ind w:left="0" w:firstLine="709"/>
        <w:contextualSpacing w:val="0"/>
        <w:jc w:val="both"/>
        <w:rPr>
          <w:rFonts w:ascii="Times New Roman" w:hAnsi="Times New Roman"/>
          <w:sz w:val="24"/>
          <w:szCs w:val="24"/>
        </w:rPr>
      </w:pPr>
    </w:p>
    <w:p w14:paraId="2E9F9C48" w14:textId="77777777" w:rsidR="00230F13" w:rsidRPr="00817038" w:rsidRDefault="001031D8" w:rsidP="00A74C21">
      <w:pPr>
        <w:pStyle w:val="1a"/>
        <w:keepNext/>
        <w:numPr>
          <w:ilvl w:val="0"/>
          <w:numId w:val="15"/>
        </w:numPr>
        <w:spacing w:after="0"/>
        <w:ind w:left="0" w:firstLine="709"/>
        <w:rPr>
          <w:sz w:val="24"/>
          <w:szCs w:val="24"/>
        </w:rPr>
      </w:pPr>
      <w:r w:rsidRPr="00817038">
        <w:rPr>
          <w:sz w:val="24"/>
          <w:szCs w:val="24"/>
        </w:rPr>
        <w:t>РАЗРЕШЕНИЕ СПОРОВ</w:t>
      </w:r>
    </w:p>
    <w:p w14:paraId="3C3B3EEA" w14:textId="77777777" w:rsidR="00230F13" w:rsidRPr="00817038" w:rsidRDefault="00230F13">
      <w:pPr>
        <w:pStyle w:val="1a"/>
        <w:keepNext/>
        <w:tabs>
          <w:tab w:val="clear" w:pos="360"/>
        </w:tabs>
        <w:spacing w:after="0"/>
        <w:ind w:left="0" w:firstLine="709"/>
        <w:jc w:val="both"/>
        <w:rPr>
          <w:sz w:val="24"/>
          <w:szCs w:val="24"/>
        </w:rPr>
      </w:pPr>
    </w:p>
    <w:p w14:paraId="47E958CB" w14:textId="77777777" w:rsidR="00230F13" w:rsidRPr="00817038" w:rsidRDefault="001031D8" w:rsidP="00A74C21">
      <w:pPr>
        <w:numPr>
          <w:ilvl w:val="1"/>
          <w:numId w:val="15"/>
        </w:numPr>
        <w:ind w:left="0" w:firstLine="709"/>
        <w:jc w:val="both"/>
      </w:pPr>
      <w:r w:rsidRPr="00817038">
        <w:t xml:space="preserve">Стороны будут стремиться разрешить все споры и разногласия, вытекающие из Договора путём переговоров. При этом Стороны установили обязательный </w:t>
      </w:r>
      <w:bookmarkStart w:id="11" w:name="_ref_5830538"/>
      <w:r w:rsidRPr="00817038">
        <w:t>досудебный (претензионный) порядок разрешения споров</w:t>
      </w:r>
      <w:bookmarkEnd w:id="11"/>
      <w:r w:rsidRPr="00817038">
        <w:t>.</w:t>
      </w:r>
    </w:p>
    <w:p w14:paraId="5E005004" w14:textId="77777777" w:rsidR="00230F13" w:rsidRPr="00817038" w:rsidRDefault="001031D8" w:rsidP="00A74C21">
      <w:pPr>
        <w:numPr>
          <w:ilvl w:val="1"/>
          <w:numId w:val="15"/>
        </w:numPr>
        <w:ind w:left="0" w:firstLine="709"/>
        <w:jc w:val="both"/>
      </w:pPr>
      <w:r w:rsidRPr="00817038">
        <w:t>Сторона, которая считает, что ее права нарушены, обязана направить другой Стороне письменную мотивированную претензию. Срок рассмотрения претензии и направления ответа на неё составляет 10 (десять) рабочих дней с момента получения претензии. В случае неполучения ответа на претензию в течение 20 (двадцати) календарных дней с момента её направления спор может быть передан на рассмотрение в суд.</w:t>
      </w:r>
    </w:p>
    <w:p w14:paraId="4D0A9559" w14:textId="77777777" w:rsidR="00230F13" w:rsidRPr="00817038" w:rsidRDefault="001031D8" w:rsidP="00A74C21">
      <w:pPr>
        <w:numPr>
          <w:ilvl w:val="1"/>
          <w:numId w:val="15"/>
        </w:numPr>
        <w:ind w:left="0" w:firstLine="709"/>
        <w:jc w:val="both"/>
      </w:pPr>
      <w:r w:rsidRPr="00817038">
        <w:t>В случае если спор не был разрешен Сторонами в претензионном порядке, они передают его на рассмотрение в суд</w:t>
      </w:r>
      <w:r w:rsidR="00BD53E3" w:rsidRPr="00817038">
        <w:t xml:space="preserve"> в порядке, предусмотренном действующим законодательством РФ</w:t>
      </w:r>
      <w:r w:rsidRPr="00817038">
        <w:t>.</w:t>
      </w:r>
    </w:p>
    <w:p w14:paraId="2A1066C1" w14:textId="77777777" w:rsidR="00230F13" w:rsidRPr="00817038" w:rsidRDefault="00230F13">
      <w:pPr>
        <w:pStyle w:val="aff4"/>
        <w:spacing w:after="0" w:line="240" w:lineRule="auto"/>
        <w:ind w:left="0" w:firstLine="709"/>
        <w:contextualSpacing w:val="0"/>
        <w:jc w:val="both"/>
        <w:rPr>
          <w:rFonts w:ascii="Times New Roman" w:hAnsi="Times New Roman"/>
          <w:b/>
          <w:sz w:val="24"/>
          <w:szCs w:val="24"/>
        </w:rPr>
      </w:pPr>
    </w:p>
    <w:p w14:paraId="5242B169" w14:textId="77777777" w:rsidR="00230F13" w:rsidRPr="00817038" w:rsidRDefault="001031D8" w:rsidP="00A74C21">
      <w:pPr>
        <w:pStyle w:val="aff4"/>
        <w:numPr>
          <w:ilvl w:val="0"/>
          <w:numId w:val="15"/>
        </w:numPr>
        <w:spacing w:after="0" w:line="240" w:lineRule="auto"/>
        <w:ind w:left="0" w:firstLine="709"/>
        <w:contextualSpacing w:val="0"/>
        <w:jc w:val="center"/>
        <w:rPr>
          <w:rFonts w:ascii="Times New Roman" w:hAnsi="Times New Roman"/>
          <w:b/>
          <w:sz w:val="24"/>
          <w:szCs w:val="24"/>
        </w:rPr>
      </w:pPr>
      <w:r w:rsidRPr="00817038">
        <w:rPr>
          <w:rFonts w:ascii="Times New Roman" w:hAnsi="Times New Roman"/>
          <w:b/>
          <w:sz w:val="24"/>
          <w:szCs w:val="24"/>
        </w:rPr>
        <w:t>ОБСТОЯТЕЛЬСТВА НЕПРЕОДОЛИМОЙ СИЛЫ (ФОРС-МАЖОР)</w:t>
      </w:r>
    </w:p>
    <w:p w14:paraId="639CE4EE" w14:textId="77777777" w:rsidR="00230F13" w:rsidRPr="00817038" w:rsidRDefault="00230F13">
      <w:pPr>
        <w:pStyle w:val="aff4"/>
        <w:spacing w:after="0" w:line="240" w:lineRule="auto"/>
        <w:ind w:left="0" w:firstLine="709"/>
        <w:contextualSpacing w:val="0"/>
        <w:jc w:val="both"/>
        <w:rPr>
          <w:rFonts w:ascii="Times New Roman" w:hAnsi="Times New Roman"/>
          <w:b/>
          <w:sz w:val="24"/>
          <w:szCs w:val="24"/>
        </w:rPr>
      </w:pPr>
    </w:p>
    <w:p w14:paraId="15076BDC"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w:t>
      </w:r>
    </w:p>
    <w:p w14:paraId="58C191E4"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К таким событиям и обстоятельствам Стороны относят: стихийные бедствия, </w:t>
      </w:r>
      <w:r w:rsidRPr="00817038">
        <w:rPr>
          <w:rFonts w:ascii="Times New Roman" w:eastAsia="Times New Roman" w:hAnsi="Times New Roman"/>
          <w:sz w:val="24"/>
          <w:szCs w:val="24"/>
          <w:lang w:eastAsia="ru-RU"/>
        </w:rPr>
        <w:t>введение военного положения на территории города Москвы и Московской области</w:t>
      </w:r>
      <w:r w:rsidRPr="00817038">
        <w:rPr>
          <w:rFonts w:ascii="Times New Roman" w:hAnsi="Times New Roman"/>
          <w:sz w:val="24"/>
          <w:szCs w:val="24"/>
        </w:rPr>
        <w:t xml:space="preserve">, эпидемии (за исключением эпидемии коронавируса (2019-nCoV) и мер, предпринятых в целях предотвращения ее распространения), забастовки, изменения действующего законодательства РФ, повлекшие за собой невозможность (полностью или в части) исполнения настоящего Договора,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(далее – </w:t>
      </w:r>
      <w:r w:rsidRPr="00817038">
        <w:rPr>
          <w:rFonts w:ascii="Times New Roman" w:hAnsi="Times New Roman"/>
          <w:b/>
          <w:sz w:val="24"/>
          <w:szCs w:val="24"/>
        </w:rPr>
        <w:t>«Обстоятельства непреодолимой силы»</w:t>
      </w:r>
      <w:r w:rsidRPr="00817038">
        <w:rPr>
          <w:rFonts w:ascii="Times New Roman" w:hAnsi="Times New Roman"/>
          <w:sz w:val="24"/>
          <w:szCs w:val="24"/>
        </w:rPr>
        <w:t>).</w:t>
      </w:r>
    </w:p>
    <w:p w14:paraId="1506AFCC" w14:textId="77777777" w:rsidR="00230F13" w:rsidRPr="00817038" w:rsidRDefault="001031D8" w:rsidP="00A74C21">
      <w:pPr>
        <w:numPr>
          <w:ilvl w:val="1"/>
          <w:numId w:val="15"/>
        </w:numPr>
        <w:ind w:left="0" w:firstLine="709"/>
        <w:jc w:val="both"/>
      </w:pPr>
      <w:r w:rsidRPr="00817038">
        <w:t xml:space="preserve">Сторона, заявляющая о наличии Обстоятельств непреодолимой силы, обязана в кратчайшие сроки, но в любом случае не позднее, чем через 10 (десять) рабочих дней после начала действия Обстоятельств непреодолимой силы, письменно известить другую Сторону о начале действия таких обстоятельств. </w:t>
      </w:r>
    </w:p>
    <w:p w14:paraId="3C92E207" w14:textId="77777777" w:rsidR="00230F13" w:rsidRPr="00817038" w:rsidRDefault="001031D8" w:rsidP="00A74C21">
      <w:pPr>
        <w:numPr>
          <w:ilvl w:val="1"/>
          <w:numId w:val="15"/>
        </w:numPr>
        <w:ind w:left="0" w:firstLine="709"/>
        <w:jc w:val="both"/>
      </w:pPr>
      <w:r w:rsidRPr="00817038">
        <w:t>Наличие и продолжительность Обстоятельств непреодолимой силы подтверждается соответствующей торгово-промышленной палатой или иным уполномоченным органом или организацией.</w:t>
      </w:r>
    </w:p>
    <w:p w14:paraId="69F5F3DE" w14:textId="77777777" w:rsidR="00230F13" w:rsidRPr="00817038" w:rsidRDefault="001031D8" w:rsidP="00A74C21">
      <w:pPr>
        <w:numPr>
          <w:ilvl w:val="1"/>
          <w:numId w:val="15"/>
        </w:numPr>
        <w:ind w:left="0" w:firstLine="709"/>
        <w:jc w:val="both"/>
      </w:pPr>
      <w:r w:rsidRPr="00817038">
        <w:t>В случае возникновения Обстоятельств непреодолимой силы срок исполнения обязательств по Договору отодвигается соразмерно времени, в течение которого действуют такие обстоятельства и их последствия</w:t>
      </w:r>
    </w:p>
    <w:p w14:paraId="1B9976E0" w14:textId="77777777" w:rsidR="00230F13" w:rsidRPr="00817038" w:rsidRDefault="001031D8" w:rsidP="00A74C21">
      <w:pPr>
        <w:numPr>
          <w:ilvl w:val="1"/>
          <w:numId w:val="15"/>
        </w:numPr>
        <w:ind w:left="0" w:firstLine="709"/>
        <w:jc w:val="both"/>
      </w:pPr>
      <w:r w:rsidRPr="00817038">
        <w:t>Если действие Обстоятельств непреодолимой силы продолжается более 3 (трех) месяцев, Стороны незамедлительно вступают в добросовестные переговоры в целях согласования таких изменений к Договору, которые необходимы для обеспечения способности Сторон к продолжению исполнения своих обязанностей по Договору максимально близким образом к предусмотренным при заключении Договора условиям. Если Стороны не достигнут соглашения об изменении (дополнении) Договора в течение 30 (тридцати) календарных дней с момента начала переговоров, каждая из Сторон вправе требовать расторжения Договора.</w:t>
      </w:r>
    </w:p>
    <w:p w14:paraId="69722014" w14:textId="77777777" w:rsidR="00230F13" w:rsidRPr="00817038" w:rsidRDefault="00230F13">
      <w:pPr>
        <w:ind w:firstLine="709"/>
        <w:jc w:val="both"/>
        <w:rPr>
          <w:b/>
        </w:rPr>
      </w:pPr>
    </w:p>
    <w:p w14:paraId="5A457BA7" w14:textId="77777777" w:rsidR="00230F13" w:rsidRPr="00817038" w:rsidRDefault="001031D8" w:rsidP="00A74C21">
      <w:pPr>
        <w:pStyle w:val="aff4"/>
        <w:numPr>
          <w:ilvl w:val="0"/>
          <w:numId w:val="15"/>
        </w:numPr>
        <w:spacing w:after="0" w:line="240" w:lineRule="auto"/>
        <w:ind w:left="0" w:firstLine="709"/>
        <w:contextualSpacing w:val="0"/>
        <w:jc w:val="center"/>
        <w:rPr>
          <w:rFonts w:ascii="Times New Roman" w:hAnsi="Times New Roman"/>
          <w:b/>
          <w:sz w:val="24"/>
          <w:szCs w:val="24"/>
        </w:rPr>
      </w:pPr>
      <w:r w:rsidRPr="00817038">
        <w:rPr>
          <w:rFonts w:ascii="Times New Roman" w:hAnsi="Times New Roman"/>
          <w:b/>
          <w:sz w:val="24"/>
          <w:szCs w:val="24"/>
        </w:rPr>
        <w:t>СООБЩЕНИЯ И УВЕДОМЛЕНИЯ</w:t>
      </w:r>
    </w:p>
    <w:p w14:paraId="36A58E16" w14:textId="77777777" w:rsidR="00230F13" w:rsidRPr="00817038" w:rsidRDefault="00230F13">
      <w:pPr>
        <w:pStyle w:val="aff4"/>
        <w:spacing w:after="0" w:line="240" w:lineRule="auto"/>
        <w:ind w:left="0" w:firstLine="709"/>
        <w:contextualSpacing w:val="0"/>
        <w:jc w:val="both"/>
        <w:rPr>
          <w:rFonts w:ascii="Times New Roman" w:hAnsi="Times New Roman"/>
          <w:b/>
          <w:sz w:val="24"/>
          <w:szCs w:val="24"/>
        </w:rPr>
      </w:pPr>
    </w:p>
    <w:p w14:paraId="0848A25C" w14:textId="030603FE"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lastRenderedPageBreak/>
        <w:t>Все изменения и дополнения к Договору, за исключением указанных п. п. 3.1.1. – 3.1.</w:t>
      </w:r>
      <w:r w:rsidR="0026135B">
        <w:rPr>
          <w:rFonts w:ascii="Times New Roman" w:hAnsi="Times New Roman"/>
          <w:sz w:val="24"/>
          <w:szCs w:val="24"/>
        </w:rPr>
        <w:t>4</w:t>
      </w:r>
      <w:r w:rsidRPr="00817038">
        <w:rPr>
          <w:rFonts w:ascii="Times New Roman" w:hAnsi="Times New Roman"/>
          <w:sz w:val="24"/>
          <w:szCs w:val="24"/>
        </w:rPr>
        <w:t xml:space="preserve">. Договора, должны быть выполнены в письменной форме, подписаны надлежащим образом уполномоченными представителями каждой из Сторон и подлежат государственной регистрации. </w:t>
      </w:r>
    </w:p>
    <w:p w14:paraId="65895805"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В случае изменения своего места нахождения или места регистрации, почтового адреса, номеров телефонов, банковских реквизитов, либо адреса электронной почты, Сторона Договора обязана в пятидневный срок уведомить об этом другую Сторону заказным письмом с описью вложения и уведомлением о вручении либо способом, указанным в п. 11.3 Договора. Сторона, не исполнившая данное требование, не вправе ссылаться на произошедшее изменение реквизитов как основание для освобождения, уменьшения ответственности за неисполнение и/или ненадлежащее исполнение принятых обязательств.</w:t>
      </w:r>
    </w:p>
    <w:p w14:paraId="6102A549"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Любое уведомление (извещение) в рамках Договора совершается Участником долевого строительства в письменной форме в виде заказного письма с описью вложения и уведомлением о вручении по адресу (месту нахождения) Застройщика, указанному в Едином государственном реестре юридических лиц на дату направления уведомления, либо вручается под роспись уполномоченному представителю Застройщика. Адрес (место нахождения) Застройщика проверяется Участником долевого строительства самостоятельно на официальном сайте регистрирующего органа (Федеральная налоговая служба) в сети интернет. На дату подписания Договора таковым сайтом является </w:t>
      </w:r>
      <w:hyperlink r:id="rId8" w:tooltip="http://www.nalog.ru" w:history="1">
        <w:r w:rsidRPr="00817038">
          <w:rPr>
            <w:rFonts w:ascii="Times New Roman" w:hAnsi="Times New Roman"/>
            <w:sz w:val="24"/>
            <w:szCs w:val="24"/>
          </w:rPr>
          <w:t>www.nalog.ru</w:t>
        </w:r>
      </w:hyperlink>
      <w:r w:rsidRPr="00817038">
        <w:rPr>
          <w:rFonts w:ascii="Times New Roman" w:hAnsi="Times New Roman"/>
          <w:sz w:val="24"/>
          <w:szCs w:val="24"/>
        </w:rPr>
        <w:t>, раздел «Риски бизнеса. Проверь себя и контрагента», поиск осуществляется по ИНН либо ОГРН Застройщика, указанными в разделе 15 Договора.</w:t>
      </w:r>
    </w:p>
    <w:p w14:paraId="3D8BC9D2" w14:textId="6C9C1C26"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Любое уведомление (извещение) в рамках Договора со стороны Застройщика, за исключением уведомлений и сообщений, предусмотренных частью 4 статьи 8 и частью 4 статьи 9 ФЗ № 214-ФЗ, и уведомления об изменении цены Объекта долевого строительства по результатам его обмеров, считается надлежащим, в случае его направления по адресу электронной почты Участника долевого строительства, указанного в п.15 Договора, либо размещения в информационно-телекоммуникационных сетях общего пользования, в том числе на официальном сайте </w:t>
      </w:r>
      <w:r w:rsidR="0026135B" w:rsidRPr="0026135B">
        <w:rPr>
          <w:rFonts w:ascii="Times New Roman" w:hAnsi="Times New Roman"/>
          <w:sz w:val="24"/>
          <w:szCs w:val="24"/>
        </w:rPr>
        <w:t>Застройщика: https://om-development.ru/</w:t>
      </w:r>
      <w:r w:rsidRPr="00817038">
        <w:rPr>
          <w:rFonts w:ascii="Times New Roman" w:hAnsi="Times New Roman"/>
          <w:sz w:val="24"/>
          <w:szCs w:val="24"/>
        </w:rPr>
        <w:t>.</w:t>
      </w:r>
    </w:p>
    <w:p w14:paraId="36CA5122" w14:textId="77777777" w:rsidR="00230F13" w:rsidRPr="00817038" w:rsidRDefault="001031D8">
      <w:pPr>
        <w:pStyle w:val="aff4"/>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Уведомления и сообщения со стороны Застройщика, предусмотренные частью 4 статьи 8 и частью 4 ст. 9 ФЗ № 214-ФЗ, и уведомление об изменении Цены Договора по результатам его обмеров Объекта долевого строительства кадастровым инженером совершаются Застройщиком в письменной форме в виде заказного письма с описью вложения и уведомлением о вручении по адресу для корреспонденции Участника долевого строительства, указанному в разделе 15 Договора (либо иному адресу согласно п. 11.2 Договора), либо вручаются под роспись Участнику долевого строительства.</w:t>
      </w:r>
    </w:p>
    <w:p w14:paraId="0A976903" w14:textId="77777777" w:rsidR="00230F13" w:rsidRPr="00817038" w:rsidRDefault="00230F13">
      <w:pPr>
        <w:pStyle w:val="aff4"/>
        <w:spacing w:after="0" w:line="240" w:lineRule="auto"/>
        <w:ind w:left="0" w:firstLine="709"/>
        <w:contextualSpacing w:val="0"/>
        <w:jc w:val="both"/>
        <w:rPr>
          <w:rFonts w:ascii="Times New Roman" w:hAnsi="Times New Roman"/>
          <w:b/>
          <w:sz w:val="24"/>
          <w:szCs w:val="24"/>
        </w:rPr>
      </w:pPr>
    </w:p>
    <w:p w14:paraId="6DA43B87" w14:textId="77777777" w:rsidR="00230F13" w:rsidRPr="00817038" w:rsidRDefault="001031D8" w:rsidP="00A74C21">
      <w:pPr>
        <w:pStyle w:val="aff4"/>
        <w:numPr>
          <w:ilvl w:val="0"/>
          <w:numId w:val="15"/>
        </w:numPr>
        <w:spacing w:after="0" w:line="240" w:lineRule="auto"/>
        <w:ind w:left="0" w:firstLine="709"/>
        <w:contextualSpacing w:val="0"/>
        <w:jc w:val="center"/>
        <w:rPr>
          <w:rFonts w:ascii="Times New Roman" w:hAnsi="Times New Roman"/>
          <w:b/>
          <w:sz w:val="24"/>
          <w:szCs w:val="24"/>
        </w:rPr>
      </w:pPr>
      <w:r w:rsidRPr="00817038">
        <w:rPr>
          <w:rFonts w:ascii="Times New Roman" w:hAnsi="Times New Roman"/>
          <w:b/>
          <w:sz w:val="24"/>
          <w:szCs w:val="24"/>
        </w:rPr>
        <w:t>РАСТОРЖЕНИЕ И ИЗМЕНЕНИЕ ДОГОВОРА</w:t>
      </w:r>
    </w:p>
    <w:p w14:paraId="508CA706" w14:textId="77777777" w:rsidR="00230F13" w:rsidRPr="00817038" w:rsidRDefault="00230F13">
      <w:pPr>
        <w:pStyle w:val="aff4"/>
        <w:spacing w:after="0" w:line="240" w:lineRule="auto"/>
        <w:ind w:left="0" w:firstLine="709"/>
        <w:contextualSpacing w:val="0"/>
        <w:jc w:val="both"/>
        <w:rPr>
          <w:rFonts w:ascii="Times New Roman" w:hAnsi="Times New Roman"/>
          <w:b/>
          <w:sz w:val="24"/>
          <w:szCs w:val="24"/>
        </w:rPr>
      </w:pPr>
    </w:p>
    <w:p w14:paraId="3EF06A1F" w14:textId="77777777" w:rsidR="00230F13" w:rsidRPr="00817038" w:rsidRDefault="001031D8" w:rsidP="00A74C21">
      <w:pPr>
        <w:numPr>
          <w:ilvl w:val="1"/>
          <w:numId w:val="15"/>
        </w:numPr>
        <w:tabs>
          <w:tab w:val="left" w:pos="0"/>
        </w:tabs>
        <w:ind w:left="0" w:firstLine="709"/>
        <w:jc w:val="both"/>
      </w:pPr>
      <w:r w:rsidRPr="00817038">
        <w:t>Изменение Договора должно быть оформлено Сторонами в письменном виде, путем подписания дополнительного соглашения и зарегистрировано в регистрирующем органе.</w:t>
      </w:r>
    </w:p>
    <w:p w14:paraId="2823F20B" w14:textId="77777777" w:rsidR="00230F13" w:rsidRPr="00817038" w:rsidRDefault="001031D8" w:rsidP="00A74C21">
      <w:pPr>
        <w:numPr>
          <w:ilvl w:val="1"/>
          <w:numId w:val="15"/>
        </w:numPr>
        <w:tabs>
          <w:tab w:val="left" w:pos="0"/>
        </w:tabs>
        <w:ind w:left="0" w:firstLine="709"/>
        <w:jc w:val="both"/>
      </w:pPr>
      <w:r w:rsidRPr="00817038">
        <w:t>Односторонний отказ Сторон от исполнения Договора возможен только в случае и в порядке, предусмотренных ФЗ № 214-ФЗ и Договором. В случае одностороннего отказа Стороны от исполнения Договора Договор считается прекращённым со дня направления другой Стороне уведомления об одностороннем отказе от исполнения Договора.</w:t>
      </w:r>
    </w:p>
    <w:p w14:paraId="06094E1E" w14:textId="77777777" w:rsidR="00230F13" w:rsidRPr="00817038" w:rsidRDefault="001031D8" w:rsidP="00A74C21">
      <w:pPr>
        <w:numPr>
          <w:ilvl w:val="1"/>
          <w:numId w:val="15"/>
        </w:numPr>
        <w:tabs>
          <w:tab w:val="left" w:pos="0"/>
        </w:tabs>
        <w:ind w:left="0" w:firstLine="709"/>
        <w:jc w:val="both"/>
      </w:pPr>
      <w:r w:rsidRPr="00817038">
        <w:t xml:space="preserve">Отказ </w:t>
      </w:r>
      <w:r w:rsidR="00587CE8" w:rsidRPr="00817038">
        <w:t>уполномоченного банка (э</w:t>
      </w:r>
      <w:r w:rsidRPr="00817038">
        <w:t>скроу-агента</w:t>
      </w:r>
      <w:r w:rsidR="00587CE8" w:rsidRPr="00817038">
        <w:t>)</w:t>
      </w:r>
      <w:r w:rsidRPr="00817038">
        <w:t xml:space="preserve"> от договора счета эскроу, открытого Участником, влечет право Застройщика на односторонний отказ от Договора в порядке, установленном ФЗ №214-ФЗ.</w:t>
      </w:r>
    </w:p>
    <w:p w14:paraId="2E067844" w14:textId="77777777" w:rsidR="00230F13" w:rsidRPr="00817038" w:rsidRDefault="001031D8" w:rsidP="00A74C21">
      <w:pPr>
        <w:numPr>
          <w:ilvl w:val="1"/>
          <w:numId w:val="15"/>
        </w:numPr>
        <w:tabs>
          <w:tab w:val="left" w:pos="0"/>
        </w:tabs>
        <w:ind w:left="0" w:firstLine="709"/>
        <w:jc w:val="both"/>
      </w:pPr>
      <w:r w:rsidRPr="00817038">
        <w:t xml:space="preserve">В случае неисполнения или ненадлежащего исполнения Участником обязательства по на условиях и в срок, предусмотренных п. 3.2.2 Договора, Застройщик вправе в одностороннем внесудебном порядке отказаться от исполнения Договора путем направления Участнику соответствующего уведомления. В указанном случае Договор считается прекращенным со дня направления Застройщиком Участнику уведомления об одностороннем отказе от исполнения настоящего Договора. </w:t>
      </w:r>
    </w:p>
    <w:p w14:paraId="4940985A" w14:textId="77777777" w:rsidR="00230F13" w:rsidRPr="00817038" w:rsidRDefault="001031D8" w:rsidP="00A74C21">
      <w:pPr>
        <w:numPr>
          <w:ilvl w:val="1"/>
          <w:numId w:val="15"/>
        </w:numPr>
        <w:tabs>
          <w:tab w:val="left" w:pos="0"/>
        </w:tabs>
        <w:ind w:left="0" w:firstLine="709"/>
        <w:jc w:val="both"/>
      </w:pPr>
      <w:r w:rsidRPr="00817038">
        <w:t xml:space="preserve">В случае расторжения Договора по любым основаниям до ввода Объекта недвижимости в эксплуатацию, в том числе при расторжении Договора по соглашению Сторон, </w:t>
      </w:r>
      <w:r w:rsidRPr="00817038">
        <w:lastRenderedPageBreak/>
        <w:t xml:space="preserve">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w:t>
      </w:r>
      <w:r w:rsidR="0096036D" w:rsidRPr="00817038">
        <w:t>уполномоченным банком (э</w:t>
      </w:r>
      <w:r w:rsidRPr="00817038">
        <w:t>скроу-агентом</w:t>
      </w:r>
      <w:r w:rsidR="0096036D" w:rsidRPr="00A74C21">
        <w:t>)</w:t>
      </w:r>
      <w:r w:rsidRPr="00817038">
        <w:t xml:space="preserve"> на счет Участника, реквизиты которого указаны в договоре счета эскроу.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4E2191C1" w14:textId="77777777" w:rsidR="00230F13" w:rsidRPr="00817038" w:rsidRDefault="001031D8" w:rsidP="00A74C21">
      <w:pPr>
        <w:numPr>
          <w:ilvl w:val="1"/>
          <w:numId w:val="15"/>
        </w:numPr>
        <w:tabs>
          <w:tab w:val="left" w:pos="0"/>
        </w:tabs>
        <w:ind w:left="0" w:firstLine="709"/>
        <w:jc w:val="both"/>
      </w:pPr>
      <w:r w:rsidRPr="00817038">
        <w:t xml:space="preserve">В случае расторжения Договора по любым основаниям после ввода Объекта недвижимости в эксплуатацию и перечисления </w:t>
      </w:r>
      <w:r w:rsidR="00B76639" w:rsidRPr="00817038">
        <w:t>уполномоченным банком (э</w:t>
      </w:r>
      <w:r w:rsidRPr="00817038">
        <w:t>скроу-агентом</w:t>
      </w:r>
      <w:r w:rsidR="00B76639" w:rsidRPr="00817038">
        <w:t>)</w:t>
      </w:r>
      <w:r w:rsidRPr="00817038">
        <w:t xml:space="preserve"> Застройщику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РФ,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(за вычетом всех штрафов и неустоек, предусмотренных Договором) в течении 45 (Сорока пяти) рабочих дней с момента прекращения Договора, если иной срок не предусмотрен действующим законодательством РФ, при этом такой возврат осуществляется путем перечисления Застройщиком денежных средств на банковский счет Участника, указанный в настоящем Договоре.</w:t>
      </w:r>
    </w:p>
    <w:p w14:paraId="78E189E1" w14:textId="77777777" w:rsidR="00230F13" w:rsidRPr="00817038" w:rsidRDefault="001031D8" w:rsidP="00A74C21">
      <w:pPr>
        <w:numPr>
          <w:ilvl w:val="1"/>
          <w:numId w:val="15"/>
        </w:numPr>
        <w:tabs>
          <w:tab w:val="left" w:pos="0"/>
        </w:tabs>
        <w:ind w:left="0" w:firstLine="709"/>
        <w:jc w:val="both"/>
      </w:pPr>
      <w:r w:rsidRPr="00817038">
        <w:t>Существенное изменение обстоятельств, из которых Стороны исходили при заключении Договора (определение которого дано в статье 451 ГК РФ), не является основанием для изменения или расторжения Договора любой из Сторон.</w:t>
      </w:r>
    </w:p>
    <w:p w14:paraId="7F7364BC" w14:textId="77777777" w:rsidR="00230F13" w:rsidRPr="00817038" w:rsidRDefault="001031D8" w:rsidP="00A74C21">
      <w:pPr>
        <w:numPr>
          <w:ilvl w:val="1"/>
          <w:numId w:val="15"/>
        </w:numPr>
        <w:tabs>
          <w:tab w:val="left" w:pos="0"/>
        </w:tabs>
        <w:ind w:left="0" w:firstLine="709"/>
        <w:jc w:val="both"/>
      </w:pPr>
      <w:r w:rsidRPr="00817038">
        <w:t>Прекращение Договора не освобождает Стороны от обязанности возмещения убытков и иной ответственности, установленной действующим российским законодательством РФ и Договором.</w:t>
      </w:r>
    </w:p>
    <w:p w14:paraId="08EC8500" w14:textId="77777777" w:rsidR="00230F13" w:rsidRPr="00817038" w:rsidRDefault="00230F13">
      <w:pPr>
        <w:tabs>
          <w:tab w:val="left" w:pos="0"/>
        </w:tabs>
        <w:ind w:left="709"/>
        <w:jc w:val="both"/>
      </w:pPr>
    </w:p>
    <w:p w14:paraId="74B6F87C" w14:textId="77777777" w:rsidR="00230F13" w:rsidRPr="00817038" w:rsidRDefault="001031D8" w:rsidP="00A74C21">
      <w:pPr>
        <w:pStyle w:val="1a"/>
        <w:keepNext/>
        <w:numPr>
          <w:ilvl w:val="0"/>
          <w:numId w:val="15"/>
        </w:numPr>
        <w:spacing w:after="0"/>
        <w:ind w:left="0" w:firstLine="709"/>
        <w:rPr>
          <w:sz w:val="24"/>
          <w:szCs w:val="24"/>
        </w:rPr>
      </w:pPr>
      <w:r w:rsidRPr="00817038">
        <w:rPr>
          <w:sz w:val="24"/>
          <w:szCs w:val="24"/>
        </w:rPr>
        <w:t>ОСОБЫЕ УСЛОВИЯ</w:t>
      </w:r>
    </w:p>
    <w:p w14:paraId="2A67A2B0" w14:textId="77777777" w:rsidR="00230F13" w:rsidRPr="00817038" w:rsidRDefault="00230F13">
      <w:pPr>
        <w:pStyle w:val="1a"/>
        <w:keepNext/>
        <w:tabs>
          <w:tab w:val="clear" w:pos="360"/>
        </w:tabs>
        <w:spacing w:after="0"/>
        <w:ind w:left="0" w:firstLine="709"/>
        <w:jc w:val="both"/>
        <w:rPr>
          <w:sz w:val="24"/>
          <w:szCs w:val="24"/>
        </w:rPr>
      </w:pPr>
    </w:p>
    <w:p w14:paraId="64D8F44E" w14:textId="77777777" w:rsidR="00230F13" w:rsidRPr="00817038" w:rsidRDefault="001031D8" w:rsidP="00A74C21">
      <w:pPr>
        <w:numPr>
          <w:ilvl w:val="1"/>
          <w:numId w:val="15"/>
        </w:numPr>
        <w:tabs>
          <w:tab w:val="left" w:pos="0"/>
        </w:tabs>
        <w:ind w:left="0" w:firstLine="709"/>
        <w:jc w:val="both"/>
      </w:pPr>
      <w:r w:rsidRPr="00817038">
        <w:t>Если в результате правовой экспертизы представленных документов регистрирующий орган даст заключение о невозможности государственной регистрации Договора, либо дополнительных соглашений к Договору, Стороны обязаны в течение 10 (десяти) рабочих дней привести свои взаимоотношения в соответствие с требованиями органа регистрации прав, в том числе путем составления и подписания соответствующих документов, а также их подачи в регистрирующий орган.</w:t>
      </w:r>
    </w:p>
    <w:p w14:paraId="72214147" w14:textId="77777777" w:rsidR="00230F13" w:rsidRPr="00817038" w:rsidRDefault="001031D8" w:rsidP="00A74C21">
      <w:pPr>
        <w:numPr>
          <w:ilvl w:val="1"/>
          <w:numId w:val="15"/>
        </w:numPr>
        <w:tabs>
          <w:tab w:val="left" w:pos="0"/>
        </w:tabs>
        <w:ind w:left="0" w:firstLine="709"/>
        <w:jc w:val="both"/>
      </w:pPr>
      <w:r w:rsidRPr="00817038">
        <w:t xml:space="preserve">Участник, заключая Договор: </w:t>
      </w:r>
    </w:p>
    <w:p w14:paraId="00D2450C" w14:textId="77777777" w:rsidR="00230F13" w:rsidRPr="00817038" w:rsidRDefault="001031D8" w:rsidP="00A74C21">
      <w:pPr>
        <w:numPr>
          <w:ilvl w:val="2"/>
          <w:numId w:val="15"/>
        </w:numPr>
        <w:tabs>
          <w:tab w:val="left" w:pos="0"/>
        </w:tabs>
        <w:ind w:left="0" w:firstLine="709"/>
        <w:jc w:val="both"/>
      </w:pPr>
      <w:r w:rsidRPr="00817038">
        <w:t xml:space="preserve"> дает заверение и гарантирует, что на момент подписания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его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 Данное заверение имеет существенное значение для Застройщика;</w:t>
      </w:r>
    </w:p>
    <w:p w14:paraId="1DAF8167" w14:textId="77777777" w:rsidR="00230F13" w:rsidRPr="00817038" w:rsidRDefault="001031D8" w:rsidP="00A74C21">
      <w:pPr>
        <w:numPr>
          <w:ilvl w:val="2"/>
          <w:numId w:val="15"/>
        </w:numPr>
        <w:tabs>
          <w:tab w:val="left" w:pos="0"/>
        </w:tabs>
        <w:ind w:left="0" w:firstLine="709"/>
        <w:jc w:val="both"/>
      </w:pPr>
      <w:r w:rsidRPr="00817038">
        <w:t>подтверждает, что ознакомился с Проектной декларацией и документами, размещенными Застройщиком в Единой информационной системе жилищного строительства;</w:t>
      </w:r>
    </w:p>
    <w:p w14:paraId="71040E0E" w14:textId="484DC404"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На </w:t>
      </w:r>
      <w:r w:rsidR="0026135B" w:rsidRPr="0026135B">
        <w:rPr>
          <w:rFonts w:ascii="Times New Roman" w:hAnsi="Times New Roman"/>
          <w:sz w:val="24"/>
          <w:szCs w:val="24"/>
        </w:rPr>
        <w:t>дату подписания Договора право аренды на Земельный участок передано в залог (ипотеку) в пользу ПАО Сбербанк на основании договоров ипотеки, заключенных между Застройщиком и ПАО Сбербанк, в обеспечение исполнения обязательств Застройщика по возврату кредита, предоставленного ПАО Сбербанк</w:t>
      </w:r>
      <w:r w:rsidR="003809B9" w:rsidRPr="00817038">
        <w:rPr>
          <w:rFonts w:ascii="Times New Roman" w:hAnsi="Times New Roman"/>
          <w:sz w:val="24"/>
          <w:szCs w:val="24"/>
        </w:rPr>
        <w:t>.</w:t>
      </w:r>
    </w:p>
    <w:p w14:paraId="439C18EC"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Подписывая Договор, Участник выражает свое согласие на осуществление Застройщиком следующих действий:</w:t>
      </w:r>
    </w:p>
    <w:p w14:paraId="5674F245" w14:textId="77777777" w:rsidR="00230F13" w:rsidRPr="00817038" w:rsidRDefault="001031D8">
      <w:pPr>
        <w:ind w:firstLine="709"/>
        <w:jc w:val="both"/>
      </w:pPr>
      <w:r w:rsidRPr="00817038">
        <w:t xml:space="preserve">13.4.1. передачу в залог (ипотеку) (в том числе последующий залог (ипотеку)) кредитным организациям и/или банкам, прав аренды Земельного участка, объектов недвижимости, </w:t>
      </w:r>
      <w:r w:rsidRPr="00817038">
        <w:lastRenderedPageBreak/>
        <w:t>расположенных и создаваемых на нем, в том числе, но не ограничиваясь, объектами незавершенного строительства (Объекта недвижимости, Объект долевого строительства) и т.д.;</w:t>
      </w:r>
    </w:p>
    <w:p w14:paraId="5F7F276B" w14:textId="77777777" w:rsidR="00230F13" w:rsidRPr="00817038" w:rsidRDefault="001031D8">
      <w:pPr>
        <w:ind w:firstLine="709"/>
        <w:jc w:val="both"/>
      </w:pPr>
      <w:r w:rsidRPr="00817038">
        <w:t>13.4.2. передачу наружных инженерных сетей, после ввода в эксплуатацию, на баланс ресурсоснабжающих организаций для дальнейшей эксплуатации;</w:t>
      </w:r>
    </w:p>
    <w:p w14:paraId="2C18125B" w14:textId="77777777" w:rsidR="00230F13" w:rsidRPr="00817038" w:rsidRDefault="001031D8">
      <w:pPr>
        <w:ind w:firstLine="709"/>
        <w:jc w:val="both"/>
      </w:pPr>
      <w:r w:rsidRPr="00817038">
        <w:t>13.4.3. раздел Земельного участка, на котором осуществляется строительство Объекта недвижимости (включая раздел с сохранением земельного участка в измененных границах), иное преобразование, межевание, осуществление соответствующих кадастровых работ, кадастровый учет вновь образованных в результате раздела (преобразования) земельных участков, прекращение права аренды на Земельный участок, оформление прав на образованные земельные участки, в т.ч. осуществление регистрационных действий. Вышеуказанное означает, что для реализации процедуры раздела и любого из вышеуказанных действий не требуется получения отдельного согласия Участника. Вместе с тем, если согласие Участника будет необходимо оформить в отдельном документе, Участник обязуется выдать данное согласие по требованию Застройщика по форме, определенной Застройщиком, и в указанные им сроки.</w:t>
      </w:r>
    </w:p>
    <w:p w14:paraId="328508C6" w14:textId="77777777" w:rsidR="00230F13" w:rsidRPr="00817038" w:rsidRDefault="00230F13">
      <w:pPr>
        <w:pStyle w:val="aff4"/>
        <w:tabs>
          <w:tab w:val="left" w:pos="0"/>
        </w:tabs>
        <w:spacing w:after="0" w:line="240" w:lineRule="auto"/>
        <w:ind w:left="0" w:firstLine="709"/>
        <w:contextualSpacing w:val="0"/>
        <w:jc w:val="both"/>
        <w:rPr>
          <w:rFonts w:ascii="Times New Roman" w:hAnsi="Times New Roman"/>
          <w:b/>
          <w:sz w:val="24"/>
          <w:szCs w:val="24"/>
        </w:rPr>
      </w:pPr>
    </w:p>
    <w:p w14:paraId="34AE53FF" w14:textId="77777777" w:rsidR="00230F13" w:rsidRPr="00817038" w:rsidRDefault="001031D8" w:rsidP="00A74C21">
      <w:pPr>
        <w:pStyle w:val="aff4"/>
        <w:numPr>
          <w:ilvl w:val="0"/>
          <w:numId w:val="15"/>
        </w:numPr>
        <w:spacing w:after="0" w:line="240" w:lineRule="auto"/>
        <w:ind w:left="0" w:firstLine="709"/>
        <w:contextualSpacing w:val="0"/>
        <w:jc w:val="center"/>
        <w:rPr>
          <w:rFonts w:ascii="Times New Roman" w:hAnsi="Times New Roman"/>
          <w:b/>
          <w:sz w:val="24"/>
          <w:szCs w:val="24"/>
        </w:rPr>
      </w:pPr>
      <w:r w:rsidRPr="00817038">
        <w:rPr>
          <w:rFonts w:ascii="Times New Roman" w:hAnsi="Times New Roman"/>
          <w:b/>
          <w:sz w:val="24"/>
          <w:szCs w:val="24"/>
        </w:rPr>
        <w:t>ЗАКЛЮЧИТЕЛЬНЫЕ ПОЛОЖЕНИЯ</w:t>
      </w:r>
    </w:p>
    <w:p w14:paraId="1ED91CBB" w14:textId="77777777" w:rsidR="00230F13" w:rsidRPr="00817038" w:rsidRDefault="00230F13">
      <w:pPr>
        <w:pStyle w:val="aff4"/>
        <w:spacing w:after="0" w:line="240" w:lineRule="auto"/>
        <w:ind w:left="0" w:firstLine="709"/>
        <w:contextualSpacing w:val="0"/>
        <w:jc w:val="both"/>
        <w:rPr>
          <w:rFonts w:ascii="Times New Roman" w:hAnsi="Times New Roman"/>
          <w:b/>
          <w:sz w:val="24"/>
          <w:szCs w:val="24"/>
        </w:rPr>
      </w:pPr>
    </w:p>
    <w:p w14:paraId="0A2FE32A"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Договор подлежит государственной регистрации в ЕГРН, вступает в силу с момента его государственной регистрации и действует до полного исполнения Сторонами принятых на себя обязательств. При этом в соответствии с пунктом 2 статьи 425 Гражданского кодекса РФ Стороны соглашаются, что условия Договора применяются к отношениям Сторон, возникшим с даты подписания Договора.</w:t>
      </w:r>
    </w:p>
    <w:p w14:paraId="6A2A82B2"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Договор регулируется и подлежит толкованию в соответствии с законодательством РФ. Если какое-либо положение Договора является или станет недействительным, незаконным или не подлежащим принудительному исполнению, это обстоятельство не влечет за собой недействительности, незаконности или невозможности принудительного исполнения остальных положений Договора.</w:t>
      </w:r>
    </w:p>
    <w:p w14:paraId="7BE4C898"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Подписавшие Договор Стороны заверяют, что они правомочны его подписать и вправе принимать предусмотренные Договором обязательства в соответствии с законодательством РФ, а также отсутствуют обстоятельства, вынуждающие совершить данную сделку на крайне невыгодных для себя условиях.</w:t>
      </w:r>
    </w:p>
    <w:p w14:paraId="12F05892"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В соответствии с Федеральным законом «О персональных данных» от 27.07.2006 года № 152-ФЗ Участник, подписывая Договор, выражает свое согласие Застройщику на обработку любым предусмотренным действующим законодательством способом, в том числе с использованием средств автоматизации, включая, без ограничения: сбор, запись, систематизацию, накопление, хранение, уточнение (обновление, изменение), использование, распространение (в том числе, но не ограничиваясь: передачу третьим лицам - банкам, страховым организациям, нотариусам, регистрационным, контролирующим и надзорным органам, управляющей организации и т.д.), обезличивание, блокирование, уничтожение, трансграничную передачу персональных данных, а также осуществление любых других действий с персональными данными с учетом действующего законодательства, своих персональных данных, содержащихся в Договоре, а также содержащихся в переданных Участником Застройщику данных документов, с возможностью представления Участнику информации об оказываемых Застройщиком  услугах, которые могут представлять для Участника интерес, а также в целях сбора и обработки Застройщиком и третьими лицами статистической информации, проведения маркетинговых исследований и ведения клиентской базы Застройщиком и третьими лицами. </w:t>
      </w:r>
    </w:p>
    <w:p w14:paraId="29829B81" w14:textId="77777777" w:rsidR="00230F13" w:rsidRPr="00817038" w:rsidRDefault="001031D8">
      <w:pPr>
        <w:pStyle w:val="aff4"/>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 xml:space="preserve">Под персональными данными понимается в т.ч. информация о: фамилии, имени, отчестве, дате и месте рождения, адресе Участника, номере основного документа, удостоверяющего его личность, сведениях о дате выдачи указанного документа и выдавшем его органе, номере ИНН, СНИЛС, номере телефона, адресе электронной почты а также любой иной информации, относящейся прямо или косвенно к личности Участника и ставшей известной Застройщику в связи с заключением Договора и необходимой для соблюдения норм законодательства в сфере применения онлайн-ККТ, для выдачи чеков посредством их отправки на телефонные номера и/или адрес электронной почты. Участник подтверждает, что даёт согласие добровольно, информирован </w:t>
      </w:r>
      <w:r w:rsidRPr="00817038">
        <w:rPr>
          <w:rFonts w:ascii="Times New Roman" w:hAnsi="Times New Roman"/>
          <w:sz w:val="24"/>
          <w:szCs w:val="24"/>
        </w:rPr>
        <w:lastRenderedPageBreak/>
        <w:t>о том, что хранение и обработка информации будут осуществляться Застройщиком в том числе использованием автоматизированных информационных систем, а также на бумажном носителе с непосредственным участием человека. Настоящее согласие дано Участником в том числе на изготовление Застройщиком копий документов, содержащих информацию о персональных данных Участника.</w:t>
      </w:r>
    </w:p>
    <w:p w14:paraId="12945BC3" w14:textId="77777777" w:rsidR="00230F13" w:rsidRPr="00817038" w:rsidRDefault="001031D8">
      <w:pPr>
        <w:ind w:firstLine="709"/>
        <w:jc w:val="both"/>
      </w:pPr>
      <w:r w:rsidRPr="00817038">
        <w:t>Также Участник подтверждает, что поставлен в известность и согласен с тем, что с целью обеспечения комплексной информационной безопасности обработка персональных данных будет производиться Застройщиком. Настоящее согласие дается на срок действия Договора и в течение 5 (Пяти) лет с даты прекращения Договора в соответствии с действующим законодательством РФ. Участник уведомлен и согласен,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w:t>
      </w:r>
    </w:p>
    <w:p w14:paraId="60910EA5"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Стороны договорились, что любая информация, полученная ими друг от друга либо от третьих лиц в связи с заключением и исполнением Договора, а также условия Договора являются конфиденциальной информацией. Стороны обязуются не раскрывать конфиденциальную информацию третьим лицам без предварительного письменного согласия другой Стороны, за исключением случаев, когда такая информация является общеизвестной и стала таковой независимо от действий или бездействия Стороны и/или должна быть раскрыта в соответствии с применимым законодательством, законными требованиями уполномоченных государственных и муниципальных органов и/или получена из официальных и/или иных открытых источников и/или раскрывается аффилированным лицам Стороны, а также юридическим и иным консультантам такой Стороны и/или раскрывается банкам и иным третьим лицам в той степени, в которой такое раскрытие необходимо в целях исполнения обязательств Сторон по Договору и/или раскрывается потенциальным приобретателям Объекта долевого строительства, в том числе лицам, которым Участник намеревается уступить права и/или обязанности по Договору. В случае раскрытия информации в нарушение условий настоящего пункта нарушившая обязательство Сторона обязана возместить все понесенные другой Стороной убытки.</w:t>
      </w:r>
    </w:p>
    <w:p w14:paraId="37EBC2BB"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Договор составлен в 2 (Двух) подлинных экземплярах, имеющих равную юридическую силу по одному для каждой из Сторон.</w:t>
      </w:r>
    </w:p>
    <w:p w14:paraId="6A9A6443" w14:textId="77777777" w:rsidR="00230F13" w:rsidRPr="00817038" w:rsidRDefault="001031D8" w:rsidP="00A74C21">
      <w:pPr>
        <w:pStyle w:val="aff4"/>
        <w:numPr>
          <w:ilvl w:val="1"/>
          <w:numId w:val="15"/>
        </w:numPr>
        <w:spacing w:after="0" w:line="240" w:lineRule="auto"/>
        <w:ind w:left="0" w:firstLine="709"/>
        <w:contextualSpacing w:val="0"/>
        <w:jc w:val="both"/>
        <w:rPr>
          <w:rFonts w:ascii="Times New Roman" w:hAnsi="Times New Roman"/>
          <w:sz w:val="24"/>
          <w:szCs w:val="24"/>
        </w:rPr>
      </w:pPr>
      <w:r w:rsidRPr="00817038">
        <w:rPr>
          <w:rFonts w:ascii="Times New Roman" w:hAnsi="Times New Roman"/>
          <w:sz w:val="24"/>
          <w:szCs w:val="24"/>
        </w:rPr>
        <w:t>Приложения к Договору, являющиеся его неотъемлемой частью:</w:t>
      </w:r>
    </w:p>
    <w:p w14:paraId="4005407F" w14:textId="77777777" w:rsidR="00230F13" w:rsidRPr="00817038" w:rsidRDefault="001031D8">
      <w:pPr>
        <w:pStyle w:val="3"/>
        <w:keepNext w:val="0"/>
        <w:keepLines w:val="0"/>
        <w:spacing w:before="0"/>
        <w:ind w:firstLine="709"/>
        <w:jc w:val="both"/>
        <w:rPr>
          <w:rFonts w:ascii="Times New Roman" w:hAnsi="Times New Roman" w:cs="Times New Roman"/>
          <w:b w:val="0"/>
          <w:color w:val="auto"/>
        </w:rPr>
      </w:pPr>
      <w:r w:rsidRPr="00817038">
        <w:rPr>
          <w:rFonts w:ascii="Times New Roman" w:hAnsi="Times New Roman" w:cs="Times New Roman"/>
          <w:b w:val="0"/>
          <w:color w:val="auto"/>
        </w:rPr>
        <w:t>Приложение № 1 –</w:t>
      </w:r>
      <w:r w:rsidRPr="00817038">
        <w:rPr>
          <w:rFonts w:ascii="Times New Roman" w:hAnsi="Times New Roman" w:cs="Times New Roman"/>
        </w:rPr>
        <w:t xml:space="preserve"> </w:t>
      </w:r>
      <w:r w:rsidRPr="00817038">
        <w:rPr>
          <w:rFonts w:ascii="Times New Roman" w:hAnsi="Times New Roman" w:cs="Times New Roman"/>
          <w:b w:val="0"/>
          <w:color w:val="auto"/>
        </w:rPr>
        <w:t>План Объекта долевого строительства и его расположения на этаже;</w:t>
      </w:r>
    </w:p>
    <w:p w14:paraId="24882008" w14:textId="77777777" w:rsidR="00AA3966" w:rsidRPr="00817038" w:rsidRDefault="00AA3966" w:rsidP="00AA3966">
      <w:pPr>
        <w:pStyle w:val="3"/>
        <w:keepNext w:val="0"/>
        <w:keepLines w:val="0"/>
        <w:spacing w:before="0"/>
        <w:ind w:firstLine="709"/>
        <w:jc w:val="both"/>
        <w:rPr>
          <w:rFonts w:ascii="Times New Roman" w:hAnsi="Times New Roman" w:cs="Times New Roman"/>
          <w:b w:val="0"/>
          <w:color w:val="auto"/>
        </w:rPr>
      </w:pPr>
      <w:r w:rsidRPr="00817038">
        <w:rPr>
          <w:rFonts w:ascii="Times New Roman" w:hAnsi="Times New Roman" w:cs="Times New Roman"/>
          <w:b w:val="0"/>
          <w:color w:val="auto"/>
        </w:rPr>
        <w:t>Приложение № 2 – Характеристики Объекта долевого строительства;</w:t>
      </w:r>
    </w:p>
    <w:p w14:paraId="154188DC" w14:textId="77777777" w:rsidR="009C6C3F" w:rsidRPr="00207ADA" w:rsidRDefault="00AA3966" w:rsidP="009C6C3F">
      <w:pPr>
        <w:ind w:firstLine="709"/>
      </w:pPr>
      <w:r w:rsidRPr="00817038">
        <w:t>Приложение</w:t>
      </w:r>
      <w:r w:rsidRPr="00207ADA">
        <w:t xml:space="preserve"> № 3 – </w:t>
      </w:r>
      <w:r w:rsidRPr="00817038">
        <w:t>Описание</w:t>
      </w:r>
      <w:r w:rsidRPr="00207ADA">
        <w:t xml:space="preserve"> </w:t>
      </w:r>
      <w:r w:rsidRPr="00817038">
        <w:t>Объекта</w:t>
      </w:r>
      <w:r w:rsidRPr="00207ADA">
        <w:t xml:space="preserve"> </w:t>
      </w:r>
      <w:r w:rsidRPr="00817038">
        <w:t>долевого</w:t>
      </w:r>
      <w:r w:rsidRPr="00207ADA">
        <w:t xml:space="preserve"> </w:t>
      </w:r>
      <w:r w:rsidRPr="00817038">
        <w:t>строительства</w:t>
      </w:r>
      <w:r w:rsidR="0039306A" w:rsidRPr="00207ADA">
        <w:t>.</w:t>
      </w:r>
    </w:p>
    <w:p w14:paraId="0E2C0B02" w14:textId="77777777" w:rsidR="00230F13" w:rsidRPr="00207ADA" w:rsidRDefault="00230F13" w:rsidP="009C6C3F">
      <w:pPr>
        <w:ind w:firstLine="709"/>
      </w:pPr>
    </w:p>
    <w:p w14:paraId="4AAF1036" w14:textId="77777777" w:rsidR="00EA4E21" w:rsidRDefault="00EA4E21" w:rsidP="009C6C3F">
      <w:pPr>
        <w:ind w:firstLine="709"/>
      </w:pPr>
    </w:p>
    <w:p w14:paraId="6EE9B0EF" w14:textId="77777777" w:rsidR="0026135B" w:rsidRDefault="0026135B" w:rsidP="009C6C3F">
      <w:pPr>
        <w:ind w:firstLine="709"/>
      </w:pPr>
    </w:p>
    <w:p w14:paraId="26E1DF3A" w14:textId="77777777" w:rsidR="0026135B" w:rsidRDefault="0026135B" w:rsidP="009C6C3F">
      <w:pPr>
        <w:ind w:firstLine="709"/>
      </w:pPr>
    </w:p>
    <w:p w14:paraId="38EBDA3A" w14:textId="77777777" w:rsidR="0026135B" w:rsidRDefault="0026135B" w:rsidP="009C6C3F">
      <w:pPr>
        <w:ind w:firstLine="709"/>
      </w:pPr>
    </w:p>
    <w:p w14:paraId="5FD68005" w14:textId="77777777" w:rsidR="0026135B" w:rsidRDefault="0026135B" w:rsidP="009C6C3F">
      <w:pPr>
        <w:ind w:firstLine="709"/>
      </w:pPr>
    </w:p>
    <w:p w14:paraId="3CB3496D" w14:textId="77777777" w:rsidR="0026135B" w:rsidRDefault="0026135B" w:rsidP="009C6C3F">
      <w:pPr>
        <w:ind w:firstLine="709"/>
      </w:pPr>
    </w:p>
    <w:p w14:paraId="2D955649" w14:textId="77777777" w:rsidR="0026135B" w:rsidRDefault="0026135B" w:rsidP="009C6C3F">
      <w:pPr>
        <w:ind w:firstLine="709"/>
      </w:pPr>
    </w:p>
    <w:p w14:paraId="35B19B69" w14:textId="77777777" w:rsidR="0026135B" w:rsidRDefault="0026135B" w:rsidP="009C6C3F">
      <w:pPr>
        <w:ind w:firstLine="709"/>
      </w:pPr>
    </w:p>
    <w:p w14:paraId="1C9BD287" w14:textId="77777777" w:rsidR="0026135B" w:rsidRDefault="0026135B" w:rsidP="009C6C3F">
      <w:pPr>
        <w:ind w:firstLine="709"/>
      </w:pPr>
    </w:p>
    <w:p w14:paraId="5F3C22B3" w14:textId="77777777" w:rsidR="0026135B" w:rsidRDefault="0026135B" w:rsidP="009C6C3F">
      <w:pPr>
        <w:ind w:firstLine="709"/>
      </w:pPr>
    </w:p>
    <w:p w14:paraId="78C22976" w14:textId="77777777" w:rsidR="0026135B" w:rsidRDefault="0026135B" w:rsidP="009C6C3F">
      <w:pPr>
        <w:ind w:firstLine="709"/>
      </w:pPr>
    </w:p>
    <w:p w14:paraId="39B920E7" w14:textId="77777777" w:rsidR="0026135B" w:rsidRDefault="0026135B" w:rsidP="009C6C3F">
      <w:pPr>
        <w:ind w:firstLine="709"/>
      </w:pPr>
    </w:p>
    <w:p w14:paraId="4B42D61D" w14:textId="77777777" w:rsidR="0026135B" w:rsidRDefault="0026135B" w:rsidP="009C6C3F">
      <w:pPr>
        <w:ind w:firstLine="709"/>
      </w:pPr>
    </w:p>
    <w:p w14:paraId="4FACA548" w14:textId="77777777" w:rsidR="0026135B" w:rsidRDefault="0026135B" w:rsidP="009C6C3F">
      <w:pPr>
        <w:ind w:firstLine="709"/>
      </w:pPr>
    </w:p>
    <w:p w14:paraId="345FD9CA" w14:textId="77777777" w:rsidR="0026135B" w:rsidRDefault="0026135B" w:rsidP="009C6C3F">
      <w:pPr>
        <w:ind w:firstLine="709"/>
      </w:pPr>
    </w:p>
    <w:p w14:paraId="494F45B2" w14:textId="77777777" w:rsidR="0026135B" w:rsidRDefault="0026135B" w:rsidP="009C6C3F">
      <w:pPr>
        <w:ind w:firstLine="709"/>
      </w:pPr>
    </w:p>
    <w:p w14:paraId="251F3CAC" w14:textId="77777777" w:rsidR="0026135B" w:rsidRDefault="0026135B" w:rsidP="009C6C3F">
      <w:pPr>
        <w:ind w:firstLine="709"/>
      </w:pPr>
    </w:p>
    <w:p w14:paraId="4C2F7DEB" w14:textId="77777777" w:rsidR="0026135B" w:rsidRDefault="0026135B" w:rsidP="009C6C3F">
      <w:pPr>
        <w:ind w:firstLine="709"/>
      </w:pPr>
    </w:p>
    <w:p w14:paraId="29092AC2" w14:textId="77777777" w:rsidR="0026135B" w:rsidRPr="00207ADA" w:rsidRDefault="0026135B" w:rsidP="009C6C3F">
      <w:pPr>
        <w:ind w:firstLine="709"/>
      </w:pPr>
    </w:p>
    <w:p w14:paraId="390DC235" w14:textId="77777777" w:rsidR="003E0548" w:rsidRPr="003E0548" w:rsidRDefault="001031D8" w:rsidP="003E0548">
      <w:pPr>
        <w:pStyle w:val="aff4"/>
        <w:numPr>
          <w:ilvl w:val="0"/>
          <w:numId w:val="15"/>
        </w:numPr>
        <w:jc w:val="center"/>
        <w:rPr>
          <w:rFonts w:ascii="Times New Roman" w:hAnsi="Times New Roman"/>
          <w:b/>
          <w:sz w:val="24"/>
          <w:szCs w:val="24"/>
        </w:rPr>
      </w:pPr>
      <w:bookmarkStart w:id="12" w:name="_Ref33010779"/>
      <w:r w:rsidRPr="003E0548">
        <w:rPr>
          <w:rFonts w:ascii="Times New Roman" w:hAnsi="Times New Roman"/>
          <w:b/>
          <w:sz w:val="24"/>
          <w:szCs w:val="24"/>
        </w:rPr>
        <w:lastRenderedPageBreak/>
        <w:t>РЕКВИЗИТЫ И ПОДПИСИ СТОРОН</w:t>
      </w:r>
      <w:bookmarkEnd w:id="1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5075"/>
      </w:tblGrid>
      <w:tr w:rsidR="00F04D65" w:rsidRPr="00DC4682" w14:paraId="7129161F" w14:textId="77777777" w:rsidTr="008F2A30">
        <w:tc>
          <w:tcPr>
            <w:tcW w:w="5098" w:type="dxa"/>
          </w:tcPr>
          <w:p w14:paraId="5FE035E2" w14:textId="77777777" w:rsidR="00F04D65" w:rsidRPr="003E0548" w:rsidRDefault="00F04D65" w:rsidP="00F04D65">
            <w:pPr>
              <w:rPr>
                <w:b/>
              </w:rPr>
            </w:pPr>
            <w:r>
              <w:rPr>
                <w:b/>
              </w:rPr>
              <w:t>Застройщик</w:t>
            </w:r>
            <w:r w:rsidRPr="003E0548">
              <w:rPr>
                <w:b/>
              </w:rPr>
              <w:t>:</w:t>
            </w:r>
          </w:p>
          <w:p w14:paraId="357FE072" w14:textId="77777777" w:rsidR="0026135B" w:rsidRPr="00635523" w:rsidRDefault="0026135B" w:rsidP="0026135B">
            <w:pPr>
              <w:widowControl w:val="0"/>
              <w:rPr>
                <w:b/>
                <w:bCs/>
              </w:rPr>
            </w:pPr>
            <w:r w:rsidRPr="005D596A">
              <w:rPr>
                <w:b/>
                <w:bCs/>
              </w:rPr>
              <w:t>Общество с ограниченной ответственностью «Специализированный застройщик «</w:t>
            </w:r>
            <w:proofErr w:type="spellStart"/>
            <w:r w:rsidRPr="005D596A">
              <w:rPr>
                <w:b/>
                <w:bCs/>
              </w:rPr>
              <w:t>ДекОМ</w:t>
            </w:r>
            <w:proofErr w:type="spellEnd"/>
            <w:r w:rsidRPr="005D596A">
              <w:rPr>
                <w:b/>
                <w:bCs/>
              </w:rPr>
              <w:t>»</w:t>
            </w:r>
            <w:r w:rsidRPr="00635523">
              <w:rPr>
                <w:b/>
                <w:bCs/>
              </w:rPr>
              <w:t xml:space="preserve"> </w:t>
            </w:r>
          </w:p>
          <w:p w14:paraId="05D2557A" w14:textId="77777777" w:rsidR="0026135B" w:rsidRPr="00635523" w:rsidRDefault="0026135B" w:rsidP="0026135B">
            <w:pPr>
              <w:widowControl w:val="0"/>
              <w:jc w:val="both"/>
            </w:pPr>
            <w:r w:rsidRPr="00635523">
              <w:t xml:space="preserve">ОГРН </w:t>
            </w:r>
            <w:r w:rsidRPr="005D596A">
              <w:t>1237700682119</w:t>
            </w:r>
          </w:p>
          <w:p w14:paraId="7125D78C" w14:textId="77777777" w:rsidR="0026135B" w:rsidRPr="00635523" w:rsidRDefault="0026135B" w:rsidP="0026135B">
            <w:pPr>
              <w:widowControl w:val="0"/>
              <w:jc w:val="both"/>
            </w:pPr>
            <w:r w:rsidRPr="00635523">
              <w:t xml:space="preserve">ИНН </w:t>
            </w:r>
            <w:r w:rsidRPr="005D596A">
              <w:t>9714022038</w:t>
            </w:r>
          </w:p>
          <w:p w14:paraId="53CB18D5" w14:textId="77777777" w:rsidR="0026135B" w:rsidRPr="00635523" w:rsidRDefault="0026135B" w:rsidP="0026135B">
            <w:pPr>
              <w:widowControl w:val="0"/>
              <w:jc w:val="both"/>
            </w:pPr>
            <w:r w:rsidRPr="00635523">
              <w:t xml:space="preserve">КПП </w:t>
            </w:r>
            <w:r w:rsidRPr="005D596A">
              <w:t>770301001</w:t>
            </w:r>
            <w:r w:rsidRPr="00635523">
              <w:t xml:space="preserve"> </w:t>
            </w:r>
          </w:p>
          <w:p w14:paraId="318490B3" w14:textId="77777777" w:rsidR="0026135B" w:rsidRDefault="0026135B" w:rsidP="0026135B">
            <w:pPr>
              <w:widowControl w:val="0"/>
              <w:jc w:val="both"/>
            </w:pPr>
            <w:r w:rsidRPr="00635523">
              <w:t xml:space="preserve">Адрес: </w:t>
            </w:r>
          </w:p>
          <w:p w14:paraId="45AFFD64" w14:textId="77777777" w:rsidR="0026135B" w:rsidRPr="00635523" w:rsidRDefault="0026135B" w:rsidP="0026135B">
            <w:pPr>
              <w:widowControl w:val="0"/>
              <w:jc w:val="both"/>
            </w:pPr>
            <w:r w:rsidRPr="005D596A">
              <w:t xml:space="preserve">123112, г. Москва, </w:t>
            </w:r>
            <w:proofErr w:type="spellStart"/>
            <w:r w:rsidRPr="005D596A">
              <w:t>вн.тер.г</w:t>
            </w:r>
            <w:proofErr w:type="spellEnd"/>
            <w:r w:rsidRPr="005D596A">
              <w:t>. муниципальный округ Пресненский, ул. Тестовская, д.10</w:t>
            </w:r>
          </w:p>
          <w:p w14:paraId="0B98C16B" w14:textId="77777777" w:rsidR="0026135B" w:rsidRPr="00635523" w:rsidRDefault="0026135B" w:rsidP="0026135B">
            <w:pPr>
              <w:widowControl w:val="0"/>
              <w:jc w:val="both"/>
            </w:pPr>
            <w:r w:rsidRPr="00635523">
              <w:t xml:space="preserve">Адрес для направления корреспонденции: </w:t>
            </w:r>
            <w:r w:rsidRPr="005D596A">
              <w:t xml:space="preserve">123112, г. Москва, </w:t>
            </w:r>
            <w:proofErr w:type="spellStart"/>
            <w:r w:rsidRPr="005D596A">
              <w:t>вн.тер.г</w:t>
            </w:r>
            <w:proofErr w:type="spellEnd"/>
            <w:r w:rsidRPr="005D596A">
              <w:t>. муниципальный округ Пресненский, ул. Тестовская, д.10</w:t>
            </w:r>
          </w:p>
          <w:p w14:paraId="7E40E269" w14:textId="77777777" w:rsidR="0026135B" w:rsidRPr="00635523" w:rsidRDefault="0026135B" w:rsidP="0026135B">
            <w:pPr>
              <w:widowControl w:val="0"/>
              <w:jc w:val="both"/>
            </w:pPr>
            <w:r w:rsidRPr="00635523">
              <w:t>е-</w:t>
            </w:r>
            <w:proofErr w:type="spellStart"/>
            <w:r w:rsidRPr="00635523">
              <w:t>mail</w:t>
            </w:r>
            <w:proofErr w:type="spellEnd"/>
            <w:r w:rsidRPr="00635523">
              <w:t xml:space="preserve">: </w:t>
            </w:r>
            <w:proofErr w:type="spellStart"/>
            <w:r w:rsidRPr="00635523">
              <w:t>salesdep@om.group</w:t>
            </w:r>
            <w:proofErr w:type="spellEnd"/>
            <w:r w:rsidRPr="00635523">
              <w:t xml:space="preserve"> </w:t>
            </w:r>
          </w:p>
          <w:p w14:paraId="1015FF4E" w14:textId="77777777" w:rsidR="00F04D65" w:rsidRPr="007F5F5B" w:rsidRDefault="00F04D65" w:rsidP="00F04D65">
            <w:pPr>
              <w:rPr>
                <w:b/>
              </w:rPr>
            </w:pPr>
          </w:p>
        </w:tc>
        <w:tc>
          <w:tcPr>
            <w:tcW w:w="5075" w:type="dxa"/>
          </w:tcPr>
          <w:p w14:paraId="36F000AB" w14:textId="77777777" w:rsidR="009B7CE0" w:rsidRPr="00207ADA" w:rsidRDefault="002835B4" w:rsidP="002835B4">
            <w:pPr>
              <w:widowControl w:val="0"/>
              <w:rPr>
                <w:b/>
                <w:bCs/>
                <w:lang w:eastAsia="zh-CN"/>
              </w:rPr>
            </w:pPr>
            <w:bookmarkStart w:id="13" w:name="FIO_Contact5"/>
            <w:bookmarkEnd w:id="13"/>
            <w:r w:rsidRPr="002835B4">
              <w:rPr>
                <w:b/>
                <w:bCs/>
                <w:lang w:eastAsia="zh-CN"/>
              </w:rPr>
              <w:t>Участник</w:t>
            </w:r>
            <w:r w:rsidRPr="00207ADA">
              <w:rPr>
                <w:b/>
                <w:bCs/>
                <w:lang w:eastAsia="zh-CN"/>
              </w:rPr>
              <w:t>:</w:t>
            </w:r>
          </w:p>
          <w:p w14:paraId="305675D7" w14:textId="77777777" w:rsidR="003E7A82" w:rsidRPr="00207ADA" w:rsidRDefault="002835B4" w:rsidP="002835B4">
            <w:pPr>
              <w:widowControl w:val="0"/>
              <w:rPr>
                <w:lang w:eastAsia="zh-CN"/>
              </w:rPr>
            </w:pPr>
            <w:r w:rsidRPr="002835B4">
              <w:rPr>
                <w:lang w:eastAsia="zh-CN"/>
              </w:rPr>
              <w:t>гр</w:t>
            </w:r>
            <w:r w:rsidRPr="00207ADA">
              <w:rPr>
                <w:lang w:eastAsia="zh-CN"/>
              </w:rPr>
              <w:t>.</w:t>
            </w:r>
            <w:r w:rsidR="003E7A82" w:rsidRPr="00207ADA">
              <w:rPr>
                <w:lang w:eastAsia="zh-CN"/>
              </w:rPr>
              <w:t xml:space="preserve"> </w:t>
            </w:r>
            <w:r w:rsidRPr="00207ADA">
              <w:rPr>
                <w:lang w:eastAsia="zh-CN"/>
              </w:rPr>
              <w:t xml:space="preserve">Российской Федерации </w:t>
            </w:r>
          </w:p>
          <w:p w14:paraId="7FF38B26" w14:textId="41B4B47B" w:rsidR="002835B4" w:rsidRPr="00207ADA" w:rsidRDefault="00FF1304" w:rsidP="002835B4">
            <w:pPr>
              <w:widowControl w:val="0"/>
              <w:rPr>
                <w:lang w:eastAsia="zh-CN"/>
              </w:rPr>
            </w:pPr>
            <w:r>
              <w:rPr>
                <w:lang w:eastAsia="zh-CN"/>
              </w:rPr>
              <w:t>__________________________</w:t>
            </w:r>
          </w:p>
          <w:p w14:paraId="3D2E2D09" w14:textId="76FC61B9" w:rsidR="00DB27A6" w:rsidRPr="00207ADA" w:rsidRDefault="00FF1304" w:rsidP="002835B4">
            <w:pPr>
              <w:widowControl w:val="0"/>
              <w:rPr>
                <w:lang w:eastAsia="zh-CN"/>
              </w:rPr>
            </w:pPr>
            <w:r>
              <w:rPr>
                <w:lang w:eastAsia="zh-CN"/>
              </w:rPr>
              <w:t>__</w:t>
            </w:r>
            <w:proofErr w:type="gramStart"/>
            <w:r>
              <w:rPr>
                <w:lang w:eastAsia="zh-CN"/>
              </w:rPr>
              <w:t>_</w:t>
            </w:r>
            <w:r w:rsidR="002835B4" w:rsidRPr="00207ADA">
              <w:rPr>
                <w:lang w:eastAsia="zh-CN"/>
              </w:rPr>
              <w:t>.</w:t>
            </w:r>
            <w:r>
              <w:rPr>
                <w:lang w:eastAsia="zh-CN"/>
              </w:rPr>
              <w:t>_</w:t>
            </w:r>
            <w:proofErr w:type="gramEnd"/>
            <w:r>
              <w:rPr>
                <w:lang w:eastAsia="zh-CN"/>
              </w:rPr>
              <w:t>__</w:t>
            </w:r>
            <w:r w:rsidR="002835B4" w:rsidRPr="00207ADA">
              <w:rPr>
                <w:lang w:eastAsia="zh-CN"/>
              </w:rPr>
              <w:t>.</w:t>
            </w:r>
            <w:r>
              <w:rPr>
                <w:lang w:eastAsia="zh-CN"/>
              </w:rPr>
              <w:t>_____</w:t>
            </w:r>
            <w:r w:rsidR="002835B4" w:rsidRPr="00207ADA">
              <w:rPr>
                <w:lang w:eastAsia="zh-CN"/>
              </w:rPr>
              <w:t xml:space="preserve"> </w:t>
            </w:r>
            <w:r w:rsidR="002835B4" w:rsidRPr="002835B4">
              <w:rPr>
                <w:lang w:eastAsia="zh-CN"/>
              </w:rPr>
              <w:t>года</w:t>
            </w:r>
            <w:r w:rsidR="002835B4" w:rsidRPr="00207ADA">
              <w:rPr>
                <w:lang w:eastAsia="zh-CN"/>
              </w:rPr>
              <w:t xml:space="preserve"> </w:t>
            </w:r>
            <w:r w:rsidR="002835B4" w:rsidRPr="002835B4">
              <w:rPr>
                <w:lang w:eastAsia="zh-CN"/>
              </w:rPr>
              <w:t>рождения</w:t>
            </w:r>
            <w:r w:rsidR="002835B4" w:rsidRPr="00207ADA">
              <w:rPr>
                <w:lang w:eastAsia="zh-CN"/>
              </w:rPr>
              <w:t>,</w:t>
            </w:r>
            <w:r w:rsidR="00DB27A6" w:rsidRPr="00207ADA">
              <w:rPr>
                <w:lang w:eastAsia="zh-CN"/>
              </w:rPr>
              <w:t xml:space="preserve"> </w:t>
            </w:r>
          </w:p>
          <w:p w14:paraId="2F829267" w14:textId="5045A978" w:rsidR="00DB27A6" w:rsidRPr="00207ADA" w:rsidRDefault="002835B4" w:rsidP="002835B4">
            <w:pPr>
              <w:widowControl w:val="0"/>
              <w:rPr>
                <w:lang w:eastAsia="zh-CN"/>
              </w:rPr>
            </w:pPr>
            <w:r w:rsidRPr="002835B4">
              <w:rPr>
                <w:lang w:eastAsia="zh-CN"/>
              </w:rPr>
              <w:t>место</w:t>
            </w:r>
            <w:r w:rsidRPr="00207ADA">
              <w:rPr>
                <w:lang w:eastAsia="zh-CN"/>
              </w:rPr>
              <w:t xml:space="preserve"> </w:t>
            </w:r>
            <w:r w:rsidRPr="002835B4">
              <w:rPr>
                <w:lang w:eastAsia="zh-CN"/>
              </w:rPr>
              <w:t>рождения</w:t>
            </w:r>
            <w:r w:rsidRPr="00207ADA">
              <w:rPr>
                <w:lang w:eastAsia="zh-CN"/>
              </w:rPr>
              <w:t xml:space="preserve">: </w:t>
            </w:r>
            <w:r w:rsidR="00FF1304">
              <w:rPr>
                <w:lang w:eastAsia="zh-CN"/>
              </w:rPr>
              <w:t>___________</w:t>
            </w:r>
            <w:r w:rsidRPr="00207ADA">
              <w:rPr>
                <w:lang w:eastAsia="zh-CN"/>
              </w:rPr>
              <w:t>,</w:t>
            </w:r>
            <w:r w:rsidR="00DB27A6" w:rsidRPr="00207ADA">
              <w:rPr>
                <w:lang w:eastAsia="zh-CN"/>
              </w:rPr>
              <w:t xml:space="preserve"> </w:t>
            </w:r>
          </w:p>
          <w:p w14:paraId="3F3754FB" w14:textId="7F68B46A" w:rsidR="00DB27A6" w:rsidRPr="00207ADA" w:rsidRDefault="002835B4" w:rsidP="002835B4">
            <w:pPr>
              <w:widowControl w:val="0"/>
              <w:rPr>
                <w:lang w:eastAsia="zh-CN"/>
              </w:rPr>
            </w:pPr>
            <w:r w:rsidRPr="002835B4">
              <w:rPr>
                <w:lang w:eastAsia="zh-CN"/>
              </w:rPr>
              <w:t>паспорт</w:t>
            </w:r>
            <w:r w:rsidRPr="00207ADA">
              <w:rPr>
                <w:lang w:eastAsia="zh-CN"/>
              </w:rPr>
              <w:t xml:space="preserve"> </w:t>
            </w:r>
            <w:r w:rsidR="00FF1304">
              <w:rPr>
                <w:lang w:eastAsia="zh-CN"/>
              </w:rPr>
              <w:t>_____</w:t>
            </w:r>
            <w:r w:rsidRPr="00207ADA">
              <w:rPr>
                <w:lang w:eastAsia="zh-CN"/>
              </w:rPr>
              <w:t xml:space="preserve"> </w:t>
            </w:r>
            <w:r w:rsidR="00FF1304">
              <w:rPr>
                <w:lang w:eastAsia="zh-CN"/>
              </w:rPr>
              <w:t>________</w:t>
            </w:r>
            <w:r w:rsidRPr="00207ADA">
              <w:rPr>
                <w:lang w:eastAsia="zh-CN"/>
              </w:rPr>
              <w:t>,</w:t>
            </w:r>
            <w:r w:rsidR="00DB27A6" w:rsidRPr="00207ADA">
              <w:rPr>
                <w:lang w:eastAsia="zh-CN"/>
              </w:rPr>
              <w:t xml:space="preserve"> </w:t>
            </w:r>
          </w:p>
          <w:p w14:paraId="48C3F9AC" w14:textId="42DFCA3E" w:rsidR="00DB27A6" w:rsidRPr="00207ADA" w:rsidRDefault="002835B4" w:rsidP="002835B4">
            <w:pPr>
              <w:widowControl w:val="0"/>
              <w:rPr>
                <w:lang w:eastAsia="zh-CN"/>
              </w:rPr>
            </w:pPr>
            <w:r w:rsidRPr="002835B4">
              <w:rPr>
                <w:lang w:eastAsia="zh-CN"/>
              </w:rPr>
              <w:t>выдан</w:t>
            </w:r>
            <w:r w:rsidRPr="00207ADA">
              <w:rPr>
                <w:lang w:eastAsia="zh-CN"/>
              </w:rPr>
              <w:t xml:space="preserve"> </w:t>
            </w:r>
            <w:r w:rsidR="00FF1304">
              <w:rPr>
                <w:lang w:eastAsia="zh-CN"/>
              </w:rPr>
              <w:t>_____</w:t>
            </w:r>
            <w:r w:rsidR="007F5F5B">
              <w:rPr>
                <w:lang w:eastAsia="zh-CN"/>
              </w:rPr>
              <w:t xml:space="preserve">         </w:t>
            </w:r>
            <w:r w:rsidRPr="00207ADA">
              <w:rPr>
                <w:lang w:eastAsia="zh-CN"/>
              </w:rPr>
              <w:t xml:space="preserve"> </w:t>
            </w:r>
            <w:r w:rsidR="00FF1304">
              <w:rPr>
                <w:lang w:eastAsia="zh-CN"/>
              </w:rPr>
              <w:t>__</w:t>
            </w:r>
            <w:proofErr w:type="gramStart"/>
            <w:r w:rsidR="00FF1304">
              <w:rPr>
                <w:lang w:eastAsia="zh-CN"/>
              </w:rPr>
              <w:t>_</w:t>
            </w:r>
            <w:r w:rsidRPr="00207ADA">
              <w:rPr>
                <w:lang w:eastAsia="zh-CN"/>
              </w:rPr>
              <w:t>.</w:t>
            </w:r>
            <w:r w:rsidR="00FF1304">
              <w:rPr>
                <w:lang w:eastAsia="zh-CN"/>
              </w:rPr>
              <w:t>_</w:t>
            </w:r>
            <w:proofErr w:type="gramEnd"/>
            <w:r w:rsidR="00FF1304">
              <w:rPr>
                <w:lang w:eastAsia="zh-CN"/>
              </w:rPr>
              <w:t>__</w:t>
            </w:r>
            <w:r w:rsidRPr="00207ADA">
              <w:rPr>
                <w:lang w:eastAsia="zh-CN"/>
              </w:rPr>
              <w:t>.</w:t>
            </w:r>
            <w:r w:rsidR="00FF1304">
              <w:rPr>
                <w:lang w:eastAsia="zh-CN"/>
              </w:rPr>
              <w:t>______</w:t>
            </w:r>
            <w:r w:rsidRPr="00207ADA">
              <w:rPr>
                <w:lang w:eastAsia="zh-CN"/>
              </w:rPr>
              <w:t xml:space="preserve"> </w:t>
            </w:r>
            <w:r w:rsidRPr="002835B4">
              <w:rPr>
                <w:lang w:eastAsia="zh-CN"/>
              </w:rPr>
              <w:t>г</w:t>
            </w:r>
            <w:r w:rsidRPr="00207ADA">
              <w:rPr>
                <w:lang w:eastAsia="zh-CN"/>
              </w:rPr>
              <w:t>.</w:t>
            </w:r>
            <w:r w:rsidR="00DB27A6" w:rsidRPr="00207ADA">
              <w:rPr>
                <w:lang w:eastAsia="zh-CN"/>
              </w:rPr>
              <w:t xml:space="preserve"> </w:t>
            </w:r>
          </w:p>
          <w:p w14:paraId="214E292E" w14:textId="7CC9FC2D" w:rsidR="00DB27A6" w:rsidRPr="00207ADA" w:rsidRDefault="002835B4" w:rsidP="002835B4">
            <w:pPr>
              <w:widowControl w:val="0"/>
              <w:rPr>
                <w:lang w:eastAsia="zh-CN"/>
              </w:rPr>
            </w:pPr>
            <w:r w:rsidRPr="002835B4">
              <w:rPr>
                <w:lang w:eastAsia="zh-CN"/>
              </w:rPr>
              <w:t>код</w:t>
            </w:r>
            <w:r w:rsidRPr="00207ADA">
              <w:rPr>
                <w:lang w:eastAsia="zh-CN"/>
              </w:rPr>
              <w:t xml:space="preserve"> </w:t>
            </w:r>
            <w:r w:rsidRPr="002835B4">
              <w:rPr>
                <w:lang w:eastAsia="zh-CN"/>
              </w:rPr>
              <w:t>подразделения</w:t>
            </w:r>
            <w:r w:rsidRPr="00207ADA">
              <w:rPr>
                <w:lang w:eastAsia="zh-CN"/>
              </w:rPr>
              <w:t xml:space="preserve">: </w:t>
            </w:r>
            <w:r w:rsidR="00FF1304">
              <w:rPr>
                <w:lang w:eastAsia="zh-CN"/>
              </w:rPr>
              <w:t>___</w:t>
            </w:r>
            <w:r w:rsidRPr="00207ADA">
              <w:rPr>
                <w:lang w:eastAsia="zh-CN"/>
              </w:rPr>
              <w:t>-</w:t>
            </w:r>
            <w:r w:rsidR="00FF1304">
              <w:rPr>
                <w:lang w:eastAsia="zh-CN"/>
              </w:rPr>
              <w:t>___</w:t>
            </w:r>
            <w:r w:rsidR="003E7A82" w:rsidRPr="00207ADA">
              <w:rPr>
                <w:lang w:eastAsia="zh-CN"/>
              </w:rPr>
              <w:t xml:space="preserve"> </w:t>
            </w:r>
            <w:r w:rsidR="00DB27A6" w:rsidRPr="00207ADA">
              <w:rPr>
                <w:lang w:eastAsia="zh-CN"/>
              </w:rPr>
              <w:t xml:space="preserve"> </w:t>
            </w:r>
          </w:p>
          <w:p w14:paraId="4E8EA08D" w14:textId="77777777" w:rsidR="008F2A30" w:rsidRDefault="002835B4" w:rsidP="002835B4">
            <w:pPr>
              <w:widowControl w:val="0"/>
              <w:rPr>
                <w:lang w:eastAsia="zh-CN"/>
              </w:rPr>
            </w:pPr>
            <w:r w:rsidRPr="002835B4">
              <w:rPr>
                <w:lang w:eastAsia="zh-CN"/>
              </w:rPr>
              <w:t>зарегистрированный</w:t>
            </w:r>
            <w:r w:rsidRPr="003E7A82">
              <w:rPr>
                <w:lang w:eastAsia="zh-CN"/>
              </w:rPr>
              <w:t>(</w:t>
            </w:r>
            <w:proofErr w:type="spellStart"/>
            <w:r w:rsidRPr="002835B4">
              <w:rPr>
                <w:lang w:eastAsia="zh-CN"/>
              </w:rPr>
              <w:t>ая</w:t>
            </w:r>
            <w:proofErr w:type="spellEnd"/>
            <w:r w:rsidRPr="003E7A82">
              <w:rPr>
                <w:lang w:eastAsia="zh-CN"/>
              </w:rPr>
              <w:t xml:space="preserve">) </w:t>
            </w:r>
            <w:r w:rsidRPr="002835B4">
              <w:rPr>
                <w:lang w:eastAsia="zh-CN"/>
              </w:rPr>
              <w:t>по</w:t>
            </w:r>
            <w:r w:rsidRPr="003E7A82">
              <w:rPr>
                <w:lang w:eastAsia="zh-CN"/>
              </w:rPr>
              <w:t xml:space="preserve"> </w:t>
            </w:r>
            <w:r w:rsidRPr="002835B4">
              <w:rPr>
                <w:lang w:eastAsia="zh-CN"/>
              </w:rPr>
              <w:t>адресу</w:t>
            </w:r>
            <w:r w:rsidRPr="003E7A82">
              <w:rPr>
                <w:lang w:eastAsia="zh-CN"/>
              </w:rPr>
              <w:t>:</w:t>
            </w:r>
          </w:p>
          <w:p w14:paraId="50B22F11" w14:textId="5075D93F" w:rsidR="00DB27A6" w:rsidRPr="00207ADA" w:rsidRDefault="002835B4" w:rsidP="002835B4">
            <w:pPr>
              <w:widowControl w:val="0"/>
              <w:rPr>
                <w:lang w:eastAsia="zh-CN"/>
              </w:rPr>
            </w:pPr>
            <w:r w:rsidRPr="00207ADA">
              <w:rPr>
                <w:lang w:eastAsia="zh-CN"/>
              </w:rPr>
              <w:t xml:space="preserve">Российская Федерация, город </w:t>
            </w:r>
            <w:r w:rsidR="00FF1304">
              <w:rPr>
                <w:lang w:eastAsia="zh-CN"/>
              </w:rPr>
              <w:t>________</w:t>
            </w:r>
            <w:r w:rsidRPr="00207ADA">
              <w:rPr>
                <w:lang w:eastAsia="zh-CN"/>
              </w:rPr>
              <w:t xml:space="preserve">, улица </w:t>
            </w:r>
            <w:r w:rsidR="007F5F5B">
              <w:rPr>
                <w:lang w:eastAsia="zh-CN"/>
              </w:rPr>
              <w:t xml:space="preserve">    </w:t>
            </w:r>
            <w:proofErr w:type="gramStart"/>
            <w:r w:rsidR="007F5F5B">
              <w:rPr>
                <w:lang w:eastAsia="zh-CN"/>
              </w:rPr>
              <w:t xml:space="preserve">  </w:t>
            </w:r>
            <w:r w:rsidRPr="00207ADA">
              <w:rPr>
                <w:lang w:eastAsia="zh-CN"/>
              </w:rPr>
              <w:t>,</w:t>
            </w:r>
            <w:proofErr w:type="gramEnd"/>
            <w:r w:rsidRPr="00207ADA">
              <w:rPr>
                <w:lang w:eastAsia="zh-CN"/>
              </w:rPr>
              <w:t xml:space="preserve"> дом </w:t>
            </w:r>
            <w:r w:rsidR="00FF1304">
              <w:rPr>
                <w:lang w:eastAsia="zh-CN"/>
              </w:rPr>
              <w:t>__</w:t>
            </w:r>
            <w:r w:rsidRPr="00207ADA">
              <w:rPr>
                <w:lang w:eastAsia="zh-CN"/>
              </w:rPr>
              <w:t xml:space="preserve"> корпус </w:t>
            </w:r>
            <w:r w:rsidR="00FF1304">
              <w:rPr>
                <w:lang w:eastAsia="zh-CN"/>
              </w:rPr>
              <w:t>_</w:t>
            </w:r>
            <w:r w:rsidRPr="00207ADA">
              <w:rPr>
                <w:lang w:eastAsia="zh-CN"/>
              </w:rPr>
              <w:t xml:space="preserve">, квартира </w:t>
            </w:r>
            <w:r w:rsidR="00FF1304">
              <w:rPr>
                <w:lang w:eastAsia="zh-CN"/>
              </w:rPr>
              <w:t>__</w:t>
            </w:r>
            <w:r w:rsidR="003E7A82" w:rsidRPr="00207ADA">
              <w:rPr>
                <w:lang w:eastAsia="zh-CN"/>
              </w:rPr>
              <w:t xml:space="preserve"> </w:t>
            </w:r>
            <w:r w:rsidR="00DB27A6" w:rsidRPr="00207ADA">
              <w:rPr>
                <w:lang w:eastAsia="zh-CN"/>
              </w:rPr>
              <w:t xml:space="preserve"> </w:t>
            </w:r>
          </w:p>
          <w:p w14:paraId="5EC483F4" w14:textId="50F9F5F0" w:rsidR="00DB27A6" w:rsidRPr="00207ADA" w:rsidRDefault="002835B4" w:rsidP="002835B4">
            <w:pPr>
              <w:widowControl w:val="0"/>
              <w:rPr>
                <w:lang w:eastAsia="zh-CN"/>
              </w:rPr>
            </w:pPr>
            <w:r w:rsidRPr="002835B4">
              <w:rPr>
                <w:lang w:eastAsia="zh-CN"/>
              </w:rPr>
              <w:t>почтовый</w:t>
            </w:r>
            <w:r w:rsidRPr="00207ADA">
              <w:rPr>
                <w:lang w:eastAsia="zh-CN"/>
              </w:rPr>
              <w:t xml:space="preserve"> </w:t>
            </w:r>
            <w:r w:rsidRPr="002835B4">
              <w:rPr>
                <w:lang w:eastAsia="zh-CN"/>
              </w:rPr>
              <w:t>адрес</w:t>
            </w:r>
            <w:r w:rsidRPr="00207ADA">
              <w:rPr>
                <w:lang w:eastAsia="zh-CN"/>
              </w:rPr>
              <w:t xml:space="preserve">: </w:t>
            </w:r>
            <w:r w:rsidR="00FF1304" w:rsidRPr="00207ADA">
              <w:rPr>
                <w:lang w:eastAsia="zh-CN"/>
              </w:rPr>
              <w:t xml:space="preserve">Российская Федерация, город </w:t>
            </w:r>
            <w:proofErr w:type="gramStart"/>
            <w:r w:rsidR="007F5F5B">
              <w:rPr>
                <w:lang w:eastAsia="zh-CN"/>
              </w:rPr>
              <w:t xml:space="preserve">  </w:t>
            </w:r>
            <w:r w:rsidR="00FF1304" w:rsidRPr="00207ADA">
              <w:rPr>
                <w:lang w:eastAsia="zh-CN"/>
              </w:rPr>
              <w:t>,</w:t>
            </w:r>
            <w:proofErr w:type="gramEnd"/>
            <w:r w:rsidR="00FF1304" w:rsidRPr="00207ADA">
              <w:rPr>
                <w:lang w:eastAsia="zh-CN"/>
              </w:rPr>
              <w:t xml:space="preserve"> улица </w:t>
            </w:r>
            <w:r w:rsidR="00FF1304">
              <w:rPr>
                <w:lang w:eastAsia="zh-CN"/>
              </w:rPr>
              <w:t>___</w:t>
            </w:r>
            <w:r w:rsidR="00FF1304" w:rsidRPr="00207ADA">
              <w:rPr>
                <w:lang w:eastAsia="zh-CN"/>
              </w:rPr>
              <w:t xml:space="preserve">, дом </w:t>
            </w:r>
            <w:r w:rsidR="00FF1304">
              <w:rPr>
                <w:lang w:eastAsia="zh-CN"/>
              </w:rPr>
              <w:t>__</w:t>
            </w:r>
            <w:r w:rsidR="00FF1304" w:rsidRPr="00207ADA">
              <w:rPr>
                <w:lang w:eastAsia="zh-CN"/>
              </w:rPr>
              <w:t xml:space="preserve"> корпус </w:t>
            </w:r>
            <w:r w:rsidR="00FF1304">
              <w:rPr>
                <w:lang w:eastAsia="zh-CN"/>
              </w:rPr>
              <w:t>_</w:t>
            </w:r>
            <w:r w:rsidR="00FF1304" w:rsidRPr="00207ADA">
              <w:rPr>
                <w:lang w:eastAsia="zh-CN"/>
              </w:rPr>
              <w:t xml:space="preserve">, квартира </w:t>
            </w:r>
            <w:r w:rsidR="00FF1304">
              <w:rPr>
                <w:lang w:eastAsia="zh-CN"/>
              </w:rPr>
              <w:t>__</w:t>
            </w:r>
            <w:r w:rsidR="00FF1304" w:rsidRPr="00207ADA">
              <w:rPr>
                <w:lang w:eastAsia="zh-CN"/>
              </w:rPr>
              <w:t xml:space="preserve">  </w:t>
            </w:r>
          </w:p>
          <w:p w14:paraId="34070D3F" w14:textId="57045708" w:rsidR="00DB27A6" w:rsidRPr="00207ADA" w:rsidRDefault="002835B4" w:rsidP="002835B4">
            <w:pPr>
              <w:widowControl w:val="0"/>
              <w:rPr>
                <w:lang w:eastAsia="zh-CN"/>
              </w:rPr>
            </w:pPr>
            <w:r w:rsidRPr="002835B4">
              <w:rPr>
                <w:lang w:eastAsia="zh-CN"/>
              </w:rPr>
              <w:t>тел</w:t>
            </w:r>
            <w:r w:rsidRPr="00207ADA">
              <w:rPr>
                <w:lang w:eastAsia="zh-CN"/>
              </w:rPr>
              <w:t>.: +7</w:t>
            </w:r>
            <w:r w:rsidR="00FF1304">
              <w:rPr>
                <w:lang w:eastAsia="zh-CN"/>
              </w:rPr>
              <w:t xml:space="preserve"> ___ ___ __ __</w:t>
            </w:r>
            <w:r w:rsidR="00DB27A6" w:rsidRPr="00207ADA">
              <w:rPr>
                <w:lang w:eastAsia="zh-CN"/>
              </w:rPr>
              <w:t xml:space="preserve"> </w:t>
            </w:r>
          </w:p>
          <w:p w14:paraId="0D93E90E" w14:textId="26D0D46E" w:rsidR="009B7CE0" w:rsidRPr="00207ADA" w:rsidRDefault="002835B4" w:rsidP="002835B4">
            <w:pPr>
              <w:widowControl w:val="0"/>
              <w:rPr>
                <w:lang w:eastAsia="zh-CN"/>
              </w:rPr>
            </w:pPr>
            <w:r w:rsidRPr="002835B4">
              <w:rPr>
                <w:lang w:eastAsia="zh-CN"/>
              </w:rPr>
              <w:t>адрес</w:t>
            </w:r>
            <w:r w:rsidRPr="00207ADA">
              <w:rPr>
                <w:lang w:eastAsia="zh-CN"/>
              </w:rPr>
              <w:t xml:space="preserve"> </w:t>
            </w:r>
            <w:r w:rsidRPr="002835B4">
              <w:rPr>
                <w:lang w:eastAsia="zh-CN"/>
              </w:rPr>
              <w:t>эл</w:t>
            </w:r>
            <w:r w:rsidRPr="00207ADA">
              <w:rPr>
                <w:lang w:eastAsia="zh-CN"/>
              </w:rPr>
              <w:t xml:space="preserve">. </w:t>
            </w:r>
            <w:r w:rsidRPr="002835B4">
              <w:rPr>
                <w:lang w:eastAsia="zh-CN"/>
              </w:rPr>
              <w:t>почты</w:t>
            </w:r>
            <w:r w:rsidRPr="00207ADA">
              <w:rPr>
                <w:lang w:eastAsia="zh-CN"/>
              </w:rPr>
              <w:t xml:space="preserve">: </w:t>
            </w:r>
            <w:r w:rsidR="00FF1304">
              <w:rPr>
                <w:lang w:eastAsia="zh-CN"/>
              </w:rPr>
              <w:t>_____________</w:t>
            </w:r>
          </w:p>
          <w:p w14:paraId="7E607647" w14:textId="77777777" w:rsidR="00C445F7" w:rsidRPr="00207ADA" w:rsidRDefault="00C445F7" w:rsidP="002835B4">
            <w:pPr>
              <w:widowControl w:val="0"/>
              <w:rPr>
                <w:lang w:eastAsia="zh-CN"/>
              </w:rPr>
            </w:pPr>
          </w:p>
          <w:p w14:paraId="55A68AD6" w14:textId="77777777" w:rsidR="009B7CE0" w:rsidRPr="00207ADA" w:rsidRDefault="009B7CE0" w:rsidP="002835B4">
            <w:pPr>
              <w:widowControl w:val="0"/>
              <w:rPr>
                <w:b/>
                <w:bCs/>
                <w:lang w:eastAsia="zh-CN"/>
              </w:rPr>
            </w:pPr>
          </w:p>
        </w:tc>
      </w:tr>
      <w:tr w:rsidR="003E0548" w:rsidRPr="00DC4682" w14:paraId="39427CA1" w14:textId="77777777" w:rsidTr="008F2A30">
        <w:tc>
          <w:tcPr>
            <w:tcW w:w="5098" w:type="dxa"/>
          </w:tcPr>
          <w:p w14:paraId="5042900F" w14:textId="77777777" w:rsidR="003E0548" w:rsidRPr="00207ADA" w:rsidRDefault="00F04D65" w:rsidP="001F7CA2">
            <w:pPr>
              <w:widowControl w:val="0"/>
              <w:rPr>
                <w:b/>
              </w:rPr>
            </w:pPr>
            <w:r>
              <w:rPr>
                <w:b/>
              </w:rPr>
              <w:t>От</w:t>
            </w:r>
            <w:r w:rsidRPr="00207ADA">
              <w:rPr>
                <w:b/>
              </w:rPr>
              <w:t xml:space="preserve"> </w:t>
            </w:r>
            <w:r>
              <w:rPr>
                <w:b/>
              </w:rPr>
              <w:t>лица</w:t>
            </w:r>
            <w:r w:rsidR="003E0548" w:rsidRPr="00207ADA">
              <w:rPr>
                <w:b/>
              </w:rPr>
              <w:t xml:space="preserve"> </w:t>
            </w:r>
            <w:r w:rsidR="003E0548">
              <w:rPr>
                <w:b/>
              </w:rPr>
              <w:t>Застройщика</w:t>
            </w:r>
          </w:p>
          <w:p w14:paraId="249D5F66" w14:textId="77777777" w:rsidR="000C497B" w:rsidRPr="00207ADA" w:rsidRDefault="000C497B" w:rsidP="001F7CA2">
            <w:pPr>
              <w:widowControl w:val="0"/>
              <w:rPr>
                <w:b/>
              </w:rPr>
            </w:pPr>
          </w:p>
          <w:p w14:paraId="44619EA0" w14:textId="4DB609F0" w:rsidR="003E0548" w:rsidRPr="00207ADA" w:rsidRDefault="003E0548" w:rsidP="001F7CA2">
            <w:pPr>
              <w:widowControl w:val="0"/>
            </w:pPr>
            <w:r w:rsidRPr="00207ADA">
              <w:rPr>
                <w:b/>
              </w:rPr>
              <w:t>_______________ /</w:t>
            </w:r>
            <w:r w:rsidR="002764BB" w:rsidRPr="00207ADA">
              <w:rPr>
                <w:b/>
              </w:rPr>
              <w:t xml:space="preserve"> </w:t>
            </w:r>
            <w:r w:rsidR="00144074">
              <w:rPr>
                <w:b/>
              </w:rPr>
              <w:t xml:space="preserve">     </w:t>
            </w:r>
            <w:r w:rsidRPr="00207ADA">
              <w:rPr>
                <w:bCs/>
              </w:rPr>
              <w:t>/</w:t>
            </w:r>
          </w:p>
          <w:p w14:paraId="700F4068" w14:textId="77777777" w:rsidR="003E0548" w:rsidRPr="00207ADA" w:rsidRDefault="003E0548" w:rsidP="001F7CA2">
            <w:pPr>
              <w:widowControl w:val="0"/>
              <w:rPr>
                <w:b/>
                <w:bCs/>
              </w:rPr>
            </w:pPr>
          </w:p>
        </w:tc>
        <w:tc>
          <w:tcPr>
            <w:tcW w:w="5075" w:type="dxa"/>
          </w:tcPr>
          <w:p w14:paraId="1426BF49" w14:textId="77777777" w:rsidR="002835B4" w:rsidRPr="002835B4" w:rsidRDefault="002835B4" w:rsidP="002835B4">
            <w:pPr>
              <w:rPr>
                <w:b/>
                <w:bCs/>
                <w:lang w:val="en-US" w:eastAsia="zh-CN"/>
              </w:rPr>
            </w:pPr>
            <w:r w:rsidRPr="002835B4">
              <w:rPr>
                <w:b/>
                <w:bCs/>
                <w:lang w:eastAsia="zh-CN"/>
              </w:rPr>
              <w:t>Участник</w:t>
            </w:r>
            <w:r w:rsidRPr="002835B4">
              <w:rPr>
                <w:b/>
                <w:bCs/>
                <w:lang w:val="en-US" w:eastAsia="zh-CN"/>
              </w:rPr>
              <w:t>:</w:t>
            </w:r>
          </w:p>
          <w:p w14:paraId="2D84FD68" w14:textId="77777777" w:rsidR="002835B4" w:rsidRPr="002835B4" w:rsidRDefault="002835B4" w:rsidP="002835B4">
            <w:pPr>
              <w:rPr>
                <w:b/>
                <w:bCs/>
                <w:lang w:val="en-US" w:eastAsia="zh-CN"/>
              </w:rPr>
            </w:pPr>
          </w:p>
          <w:p w14:paraId="61FA46DC" w14:textId="1582EE28" w:rsidR="006619D9" w:rsidRPr="006619D9" w:rsidRDefault="002835B4" w:rsidP="002835B4">
            <w:pPr>
              <w:rPr>
                <w:lang w:val="en-US" w:eastAsia="zh-CN"/>
              </w:rPr>
            </w:pPr>
            <w:r w:rsidRPr="002835B4">
              <w:rPr>
                <w:lang w:val="en-US" w:eastAsia="zh-CN"/>
              </w:rPr>
              <w:t xml:space="preserve">___________ / </w:t>
            </w:r>
            <w:r w:rsidR="00FF1304">
              <w:rPr>
                <w:lang w:eastAsia="zh-CN"/>
              </w:rPr>
              <w:t>_____________</w:t>
            </w:r>
            <w:r w:rsidRPr="002835B4">
              <w:rPr>
                <w:lang w:val="en-US" w:eastAsia="zh-CN"/>
              </w:rPr>
              <w:t xml:space="preserve"> /</w:t>
            </w:r>
          </w:p>
          <w:p w14:paraId="597D5C15" w14:textId="77777777" w:rsidR="002835B4" w:rsidRPr="0064281C" w:rsidRDefault="002835B4" w:rsidP="002835B4">
            <w:pPr>
              <w:rPr>
                <w:lang w:val="en-US" w:eastAsia="zh-CN"/>
              </w:rPr>
            </w:pPr>
          </w:p>
        </w:tc>
      </w:tr>
    </w:tbl>
    <w:p w14:paraId="46B3EEA6" w14:textId="77777777" w:rsidR="003E0548" w:rsidRPr="00164B69" w:rsidRDefault="003E0548" w:rsidP="003E0548">
      <w:pPr>
        <w:jc w:val="center"/>
        <w:rPr>
          <w:rFonts w:eastAsia="Calibri"/>
          <w:i/>
          <w:lang w:val="en-US" w:eastAsia="en-US"/>
        </w:rPr>
      </w:pPr>
    </w:p>
    <w:p w14:paraId="7FD73F0D" w14:textId="77777777" w:rsidR="00230F13" w:rsidRPr="003E0548" w:rsidRDefault="00230F13" w:rsidP="003E0548">
      <w:pPr>
        <w:pStyle w:val="aff4"/>
        <w:numPr>
          <w:ilvl w:val="0"/>
          <w:numId w:val="15"/>
        </w:numPr>
        <w:spacing w:after="0" w:line="240" w:lineRule="auto"/>
        <w:ind w:left="0" w:firstLine="709"/>
        <w:contextualSpacing w:val="0"/>
        <w:jc w:val="center"/>
        <w:rPr>
          <w:b/>
          <w:bCs/>
          <w:lang w:val="en-US"/>
        </w:rPr>
        <w:sectPr w:rsidR="00230F13" w:rsidRPr="003E0548">
          <w:footerReference w:type="even" r:id="rId9"/>
          <w:footerReference w:type="default" r:id="rId10"/>
          <w:pgSz w:w="11907" w:h="16840"/>
          <w:pgMar w:top="851" w:right="720" w:bottom="851" w:left="1134" w:header="340" w:footer="340" w:gutter="0"/>
          <w:cols w:space="720"/>
          <w:docGrid w:linePitch="360"/>
        </w:sectPr>
      </w:pPr>
    </w:p>
    <w:p w14:paraId="7F9AD360" w14:textId="77777777" w:rsidR="00F04D65" w:rsidRDefault="001031D8">
      <w:pPr>
        <w:jc w:val="right"/>
      </w:pPr>
      <w:r w:rsidRPr="00817038">
        <w:lastRenderedPageBreak/>
        <w:t xml:space="preserve">Приложение № 1 </w:t>
      </w:r>
    </w:p>
    <w:p w14:paraId="71ABFB3D" w14:textId="77777777" w:rsidR="00230F13" w:rsidRPr="00817038" w:rsidRDefault="001031D8">
      <w:pPr>
        <w:jc w:val="right"/>
      </w:pPr>
      <w:r w:rsidRPr="00817038">
        <w:t xml:space="preserve">к Договору участия в долевом строительстве </w:t>
      </w:r>
    </w:p>
    <w:p w14:paraId="6DD24C9E" w14:textId="512FFF0D" w:rsidR="00230F13" w:rsidRPr="00207ADA" w:rsidRDefault="001031D8">
      <w:pPr>
        <w:jc w:val="right"/>
      </w:pPr>
      <w:r w:rsidRPr="00207ADA">
        <w:t xml:space="preserve">№ </w:t>
      </w:r>
      <w:r w:rsidR="003E0548" w:rsidRPr="00207ADA">
        <w:rPr>
          <w:bCs/>
        </w:rPr>
        <w:t>ДДУ/</w:t>
      </w:r>
      <w:r w:rsidR="0026135B">
        <w:rPr>
          <w:bCs/>
        </w:rPr>
        <w:t>СХ</w:t>
      </w:r>
      <w:r w:rsidR="003E0548" w:rsidRPr="00207ADA">
        <w:rPr>
          <w:bCs/>
        </w:rPr>
        <w:t>-</w:t>
      </w:r>
      <w:r w:rsidR="00FF1304">
        <w:rPr>
          <w:bCs/>
        </w:rPr>
        <w:t>_</w:t>
      </w:r>
      <w:r w:rsidR="003E0548" w:rsidRPr="00207ADA">
        <w:rPr>
          <w:bCs/>
        </w:rPr>
        <w:t>.</w:t>
      </w:r>
      <w:r w:rsidR="00FF1304">
        <w:rPr>
          <w:bCs/>
        </w:rPr>
        <w:t>_</w:t>
      </w:r>
      <w:r w:rsidR="003E0548" w:rsidRPr="00207ADA">
        <w:rPr>
          <w:bCs/>
        </w:rPr>
        <w:t>(</w:t>
      </w:r>
      <w:proofErr w:type="spellStart"/>
      <w:r w:rsidR="003E0548" w:rsidRPr="00207ADA">
        <w:rPr>
          <w:bCs/>
        </w:rPr>
        <w:t>к</w:t>
      </w:r>
      <w:r w:rsidR="0026135B">
        <w:rPr>
          <w:bCs/>
        </w:rPr>
        <w:t>л</w:t>
      </w:r>
      <w:proofErr w:type="spellEnd"/>
      <w:r w:rsidR="003E0548" w:rsidRPr="00207ADA">
        <w:rPr>
          <w:bCs/>
        </w:rPr>
        <w:t>)-</w:t>
      </w:r>
      <w:r w:rsidR="00FF1304">
        <w:rPr>
          <w:bCs/>
        </w:rPr>
        <w:t>_</w:t>
      </w:r>
      <w:r w:rsidR="003E0548" w:rsidRPr="00207ADA">
        <w:rPr>
          <w:bCs/>
        </w:rPr>
        <w:t>/</w:t>
      </w:r>
      <w:r w:rsidR="00FF1304">
        <w:rPr>
          <w:bCs/>
        </w:rPr>
        <w:t>_</w:t>
      </w:r>
      <w:r w:rsidR="003E0548" w:rsidRPr="00207ADA">
        <w:rPr>
          <w:bCs/>
        </w:rPr>
        <w:t>/</w:t>
      </w:r>
      <w:r w:rsidR="00FF1304">
        <w:rPr>
          <w:bCs/>
        </w:rPr>
        <w:t>___</w:t>
      </w:r>
      <w:r w:rsidR="003E0548" w:rsidRPr="00207ADA">
        <w:rPr>
          <w:bCs/>
        </w:rPr>
        <w:t xml:space="preserve"> (</w:t>
      </w:r>
      <w:r w:rsidR="00FF1304">
        <w:rPr>
          <w:bCs/>
        </w:rPr>
        <w:t>_</w:t>
      </w:r>
      <w:r w:rsidR="003E0548" w:rsidRPr="00207ADA">
        <w:rPr>
          <w:bCs/>
        </w:rPr>
        <w:t>)</w:t>
      </w:r>
      <w:r w:rsidRPr="00207ADA">
        <w:t xml:space="preserve"> </w:t>
      </w:r>
      <w:r w:rsidRPr="00817038">
        <w:t>от</w:t>
      </w:r>
      <w:r w:rsidRPr="00207ADA">
        <w:t xml:space="preserve"> </w:t>
      </w:r>
      <w:r w:rsidR="00FF1304">
        <w:t>__</w:t>
      </w:r>
      <w:r w:rsidR="003E0548" w:rsidRPr="00207ADA">
        <w:t>.</w:t>
      </w:r>
      <w:r w:rsidR="00FF1304">
        <w:t>__</w:t>
      </w:r>
      <w:r w:rsidR="003E0548" w:rsidRPr="00207ADA">
        <w:t>.</w:t>
      </w:r>
      <w:r w:rsidR="00FF1304">
        <w:t>____</w:t>
      </w:r>
      <w:r w:rsidRPr="00207ADA">
        <w:t xml:space="preserve"> </w:t>
      </w:r>
      <w:r w:rsidRPr="00817038">
        <w:t>г</w:t>
      </w:r>
      <w:r w:rsidRPr="00207ADA">
        <w:t>.</w:t>
      </w:r>
    </w:p>
    <w:p w14:paraId="37D2342C" w14:textId="77777777" w:rsidR="00230F13" w:rsidRPr="00207ADA" w:rsidRDefault="00230F13"/>
    <w:p w14:paraId="16284FAF" w14:textId="77777777" w:rsidR="00230F13" w:rsidRPr="00817038" w:rsidRDefault="001031D8">
      <w:pPr>
        <w:jc w:val="center"/>
        <w:rPr>
          <w:b/>
        </w:rPr>
      </w:pPr>
      <w:r w:rsidRPr="00817038">
        <w:rPr>
          <w:b/>
        </w:rPr>
        <w:t xml:space="preserve">План Объекта долевого строительства </w:t>
      </w:r>
    </w:p>
    <w:p w14:paraId="23859BEE" w14:textId="77777777" w:rsidR="00230F13" w:rsidRPr="00817038" w:rsidRDefault="001031D8">
      <w:pPr>
        <w:jc w:val="center"/>
        <w:rPr>
          <w:b/>
        </w:rPr>
      </w:pPr>
      <w:r w:rsidRPr="00817038">
        <w:rPr>
          <w:b/>
        </w:rPr>
        <w:t>и его расположения на этаже</w:t>
      </w:r>
    </w:p>
    <w:p w14:paraId="57BBCB82" w14:textId="77777777" w:rsidR="003E0548" w:rsidRDefault="003E0548" w:rsidP="003E0548">
      <w:pPr>
        <w:jc w:val="center"/>
        <w:rPr>
          <w:b/>
        </w:rPr>
      </w:pPr>
    </w:p>
    <w:p w14:paraId="5A7B1018" w14:textId="77777777" w:rsidR="003E0548" w:rsidRDefault="003E0548" w:rsidP="003E0548">
      <w:pPr>
        <w:jc w:val="center"/>
        <w:rPr>
          <w:b/>
        </w:rPr>
      </w:pPr>
    </w:p>
    <w:p w14:paraId="3E2548B4" w14:textId="77777777" w:rsidR="003E0548" w:rsidRDefault="003E0548" w:rsidP="003E0548">
      <w:pPr>
        <w:jc w:val="center"/>
        <w:rPr>
          <w:b/>
        </w:rPr>
      </w:pPr>
    </w:p>
    <w:p w14:paraId="3762EF04" w14:textId="2FFD0027" w:rsidR="003E0548" w:rsidRDefault="003E0548" w:rsidP="003E0548">
      <w:pPr>
        <w:jc w:val="center"/>
        <w:rPr>
          <w:noProof/>
        </w:rPr>
      </w:pPr>
    </w:p>
    <w:p w14:paraId="2CCC3534" w14:textId="77777777" w:rsidR="00FF1304" w:rsidRDefault="00FF1304" w:rsidP="003E0548">
      <w:pPr>
        <w:jc w:val="center"/>
        <w:rPr>
          <w:noProof/>
        </w:rPr>
      </w:pPr>
    </w:p>
    <w:p w14:paraId="7E0CBB25" w14:textId="77777777" w:rsidR="00FF1304" w:rsidRDefault="00FF1304" w:rsidP="003E0548">
      <w:pPr>
        <w:jc w:val="center"/>
        <w:rPr>
          <w:noProof/>
        </w:rPr>
      </w:pPr>
    </w:p>
    <w:p w14:paraId="17630082" w14:textId="77777777" w:rsidR="00274CFF" w:rsidRDefault="00274CFF" w:rsidP="003E0548">
      <w:pPr>
        <w:jc w:val="center"/>
        <w:rPr>
          <w:noProof/>
        </w:rPr>
      </w:pPr>
    </w:p>
    <w:p w14:paraId="2F258F8C" w14:textId="77777777" w:rsidR="00274CFF" w:rsidRDefault="00274CFF" w:rsidP="003E0548">
      <w:pPr>
        <w:jc w:val="center"/>
        <w:rPr>
          <w:noProof/>
        </w:rPr>
      </w:pPr>
    </w:p>
    <w:p w14:paraId="6C16AE67" w14:textId="77777777" w:rsidR="00274CFF" w:rsidRDefault="00274CFF" w:rsidP="003E0548">
      <w:pPr>
        <w:jc w:val="center"/>
        <w:rPr>
          <w:noProof/>
        </w:rPr>
      </w:pPr>
    </w:p>
    <w:p w14:paraId="1AB91C34" w14:textId="77777777" w:rsidR="00274CFF" w:rsidRDefault="00274CFF" w:rsidP="003E0548">
      <w:pPr>
        <w:jc w:val="center"/>
        <w:rPr>
          <w:noProof/>
        </w:rPr>
      </w:pPr>
    </w:p>
    <w:p w14:paraId="04AB50AE" w14:textId="77777777" w:rsidR="00274CFF" w:rsidRDefault="00274CFF" w:rsidP="003E0548">
      <w:pPr>
        <w:jc w:val="center"/>
        <w:rPr>
          <w:noProof/>
        </w:rPr>
      </w:pPr>
    </w:p>
    <w:p w14:paraId="0C5E64B1" w14:textId="77777777" w:rsidR="00274CFF" w:rsidRDefault="00274CFF" w:rsidP="003E0548">
      <w:pPr>
        <w:jc w:val="center"/>
        <w:rPr>
          <w:noProof/>
        </w:rPr>
      </w:pPr>
    </w:p>
    <w:p w14:paraId="4FADDBFC" w14:textId="77777777" w:rsidR="00274CFF" w:rsidRDefault="00274CFF" w:rsidP="003E0548">
      <w:pPr>
        <w:jc w:val="center"/>
        <w:rPr>
          <w:noProof/>
        </w:rPr>
      </w:pPr>
    </w:p>
    <w:p w14:paraId="52695C31" w14:textId="77777777" w:rsidR="00274CFF" w:rsidRDefault="00274CFF" w:rsidP="003E0548">
      <w:pPr>
        <w:jc w:val="center"/>
        <w:rPr>
          <w:noProof/>
        </w:rPr>
      </w:pPr>
    </w:p>
    <w:p w14:paraId="13B0FF61" w14:textId="77777777" w:rsidR="00274CFF" w:rsidRDefault="00274CFF" w:rsidP="003E0548">
      <w:pPr>
        <w:jc w:val="center"/>
        <w:rPr>
          <w:noProof/>
        </w:rPr>
      </w:pPr>
    </w:p>
    <w:p w14:paraId="65D6771F" w14:textId="77777777" w:rsidR="00274CFF" w:rsidRDefault="00274CFF" w:rsidP="003E0548">
      <w:pPr>
        <w:jc w:val="center"/>
        <w:rPr>
          <w:noProof/>
        </w:rPr>
      </w:pPr>
    </w:p>
    <w:p w14:paraId="1DF46413" w14:textId="77777777" w:rsidR="00274CFF" w:rsidRDefault="00274CFF" w:rsidP="003E0548">
      <w:pPr>
        <w:jc w:val="center"/>
        <w:rPr>
          <w:noProof/>
        </w:rPr>
      </w:pPr>
    </w:p>
    <w:p w14:paraId="51DA45E3" w14:textId="77777777" w:rsidR="00274CFF" w:rsidRDefault="00274CFF" w:rsidP="003E0548">
      <w:pPr>
        <w:jc w:val="center"/>
        <w:rPr>
          <w:noProof/>
        </w:rPr>
      </w:pPr>
    </w:p>
    <w:p w14:paraId="5413D8A1" w14:textId="77777777" w:rsidR="00274CFF" w:rsidRDefault="00274CFF" w:rsidP="003E0548">
      <w:pPr>
        <w:jc w:val="center"/>
        <w:rPr>
          <w:noProof/>
        </w:rPr>
      </w:pPr>
    </w:p>
    <w:p w14:paraId="46AB1272" w14:textId="77777777" w:rsidR="00274CFF" w:rsidRDefault="00274CFF" w:rsidP="003E0548">
      <w:pPr>
        <w:jc w:val="center"/>
        <w:rPr>
          <w:noProof/>
        </w:rPr>
      </w:pPr>
    </w:p>
    <w:p w14:paraId="1E3676D6" w14:textId="77777777" w:rsidR="00274CFF" w:rsidRDefault="00274CFF" w:rsidP="003E0548">
      <w:pPr>
        <w:jc w:val="center"/>
        <w:rPr>
          <w:noProof/>
        </w:rPr>
      </w:pPr>
    </w:p>
    <w:p w14:paraId="1C28F6F6" w14:textId="77777777" w:rsidR="00274CFF" w:rsidRDefault="00274CFF" w:rsidP="003E0548">
      <w:pPr>
        <w:jc w:val="center"/>
        <w:rPr>
          <w:noProof/>
        </w:rPr>
      </w:pPr>
    </w:p>
    <w:p w14:paraId="3BD42073" w14:textId="77777777" w:rsidR="00274CFF" w:rsidRDefault="00274CFF" w:rsidP="003E0548">
      <w:pPr>
        <w:jc w:val="center"/>
        <w:rPr>
          <w:noProof/>
        </w:rPr>
      </w:pPr>
    </w:p>
    <w:p w14:paraId="62DE6EBD" w14:textId="77777777" w:rsidR="00274CFF" w:rsidRDefault="00274CFF" w:rsidP="003E0548">
      <w:pPr>
        <w:jc w:val="center"/>
        <w:rPr>
          <w:noProof/>
        </w:rPr>
      </w:pPr>
    </w:p>
    <w:p w14:paraId="02E132DC" w14:textId="77777777" w:rsidR="00274CFF" w:rsidRDefault="00274CFF" w:rsidP="003E0548">
      <w:pPr>
        <w:jc w:val="center"/>
        <w:rPr>
          <w:noProof/>
        </w:rPr>
      </w:pPr>
    </w:p>
    <w:p w14:paraId="16B825BF" w14:textId="77777777" w:rsidR="00274CFF" w:rsidRDefault="00274CFF" w:rsidP="003E0548">
      <w:pPr>
        <w:jc w:val="center"/>
        <w:rPr>
          <w:noProof/>
        </w:rPr>
      </w:pPr>
    </w:p>
    <w:p w14:paraId="0222D15D" w14:textId="77777777" w:rsidR="00274CFF" w:rsidRDefault="00274CFF" w:rsidP="003E0548">
      <w:pPr>
        <w:jc w:val="center"/>
        <w:rPr>
          <w:noProof/>
        </w:rPr>
      </w:pPr>
    </w:p>
    <w:p w14:paraId="164C89C6" w14:textId="77777777" w:rsidR="00FF1304" w:rsidRPr="00E04064" w:rsidRDefault="00FF1304" w:rsidP="003E0548">
      <w:pPr>
        <w:jc w:val="center"/>
        <w:rPr>
          <w:b/>
        </w:rPr>
      </w:pPr>
    </w:p>
    <w:p w14:paraId="69784D2F" w14:textId="77777777" w:rsidR="002764BB" w:rsidRPr="00E04064" w:rsidRDefault="002764BB" w:rsidP="002764BB">
      <w:pPr>
        <w:rPr>
          <w:b/>
        </w:rPr>
      </w:pPr>
    </w:p>
    <w:p w14:paraId="4735F105" w14:textId="77777777" w:rsidR="00F04D65" w:rsidRDefault="00F04D65" w:rsidP="00F04D65">
      <w:pPr>
        <w:jc w:val="center"/>
        <w:rPr>
          <w:b/>
        </w:rPr>
      </w:pPr>
      <w:bookmarkStart w:id="14" w:name="_Hlk168044257"/>
      <w:r w:rsidRPr="003E0548">
        <w:rPr>
          <w:b/>
        </w:rPr>
        <w:t>ПОДПИСИ СТОРОН:</w:t>
      </w:r>
    </w:p>
    <w:p w14:paraId="7B6C2AB3" w14:textId="77777777" w:rsidR="00691C99" w:rsidRPr="003E0548" w:rsidRDefault="00691C99" w:rsidP="00F04D65">
      <w:pPr>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5075"/>
      </w:tblGrid>
      <w:tr w:rsidR="00BB0FE1" w:rsidRPr="003E24C9" w14:paraId="08B46771" w14:textId="77777777" w:rsidTr="00D119B3">
        <w:tc>
          <w:tcPr>
            <w:tcW w:w="5098" w:type="dxa"/>
          </w:tcPr>
          <w:p w14:paraId="7FAF05B7" w14:textId="77777777" w:rsidR="00115DAF" w:rsidRPr="003E0548" w:rsidRDefault="00115DAF" w:rsidP="00115DAF">
            <w:pPr>
              <w:rPr>
                <w:b/>
              </w:rPr>
            </w:pPr>
            <w:r>
              <w:rPr>
                <w:b/>
              </w:rPr>
              <w:t>Застройщик</w:t>
            </w:r>
            <w:r w:rsidRPr="003E0548">
              <w:rPr>
                <w:b/>
              </w:rPr>
              <w:t>:</w:t>
            </w:r>
          </w:p>
          <w:p w14:paraId="20E9390D" w14:textId="77777777" w:rsidR="00BB0FE1" w:rsidRDefault="0026135B" w:rsidP="00D119B3">
            <w:pPr>
              <w:rPr>
                <w:b/>
                <w:bCs/>
              </w:rPr>
            </w:pPr>
            <w:r w:rsidRPr="0026135B">
              <w:rPr>
                <w:b/>
                <w:bCs/>
              </w:rPr>
              <w:t>Общество с ограниченной ответственностью «Специализированный застройщик «</w:t>
            </w:r>
            <w:proofErr w:type="spellStart"/>
            <w:r w:rsidRPr="0026135B">
              <w:rPr>
                <w:b/>
                <w:bCs/>
              </w:rPr>
              <w:t>ДекОМ</w:t>
            </w:r>
            <w:proofErr w:type="spellEnd"/>
            <w:r w:rsidRPr="0026135B">
              <w:rPr>
                <w:b/>
                <w:bCs/>
              </w:rPr>
              <w:t xml:space="preserve">» </w:t>
            </w:r>
          </w:p>
          <w:p w14:paraId="2C0E27E8" w14:textId="617597D5" w:rsidR="0026135B" w:rsidRPr="00787A93" w:rsidRDefault="0026135B" w:rsidP="00D119B3">
            <w:pPr>
              <w:rPr>
                <w:b/>
              </w:rPr>
            </w:pPr>
          </w:p>
        </w:tc>
        <w:tc>
          <w:tcPr>
            <w:tcW w:w="5075" w:type="dxa"/>
          </w:tcPr>
          <w:p w14:paraId="361DC3BA" w14:textId="77777777" w:rsidR="0064281C" w:rsidRPr="003E7A82" w:rsidRDefault="002835B4" w:rsidP="002835B4">
            <w:pPr>
              <w:widowControl w:val="0"/>
              <w:rPr>
                <w:b/>
                <w:bCs/>
                <w:lang w:val="en-US" w:eastAsia="zh-CN"/>
              </w:rPr>
            </w:pPr>
            <w:r w:rsidRPr="002835B4">
              <w:rPr>
                <w:b/>
                <w:bCs/>
                <w:lang w:eastAsia="zh-CN"/>
              </w:rPr>
              <w:t>Участник</w:t>
            </w:r>
            <w:r w:rsidRPr="002835B4">
              <w:rPr>
                <w:b/>
                <w:bCs/>
                <w:lang w:val="en-US" w:eastAsia="zh-CN"/>
              </w:rPr>
              <w:t>:</w:t>
            </w:r>
          </w:p>
          <w:p w14:paraId="2EEA853F" w14:textId="767CD685" w:rsidR="00D8477D" w:rsidRPr="00FF1304" w:rsidRDefault="00FF1304" w:rsidP="002835B4">
            <w:pPr>
              <w:widowControl w:val="0"/>
              <w:rPr>
                <w:b/>
                <w:bCs/>
                <w:lang w:eastAsia="zh-CN"/>
              </w:rPr>
            </w:pPr>
            <w:r>
              <w:rPr>
                <w:b/>
                <w:bCs/>
                <w:lang w:eastAsia="zh-CN"/>
              </w:rPr>
              <w:t>__________________________</w:t>
            </w:r>
          </w:p>
          <w:p w14:paraId="76069115" w14:textId="77777777" w:rsidR="00D8477D" w:rsidRPr="003E7A82" w:rsidRDefault="00D8477D" w:rsidP="002835B4">
            <w:pPr>
              <w:widowControl w:val="0"/>
              <w:rPr>
                <w:b/>
                <w:bCs/>
                <w:lang w:val="en-US" w:eastAsia="zh-CN"/>
              </w:rPr>
            </w:pPr>
          </w:p>
          <w:p w14:paraId="74F8D29B" w14:textId="77777777" w:rsidR="002835B4" w:rsidRPr="00D8477D" w:rsidRDefault="002835B4" w:rsidP="002835B4">
            <w:pPr>
              <w:widowControl w:val="0"/>
              <w:rPr>
                <w:b/>
                <w:bCs/>
                <w:lang w:val="en-US" w:eastAsia="zh-CN"/>
              </w:rPr>
            </w:pPr>
          </w:p>
        </w:tc>
      </w:tr>
      <w:tr w:rsidR="00BB0FE1" w:rsidRPr="00DC4682" w14:paraId="1E591E2F" w14:textId="77777777" w:rsidTr="00D119B3">
        <w:tc>
          <w:tcPr>
            <w:tcW w:w="5098" w:type="dxa"/>
          </w:tcPr>
          <w:p w14:paraId="0BF11985" w14:textId="77777777" w:rsidR="00BB0FE1" w:rsidRPr="00207ADA" w:rsidRDefault="00BB0FE1" w:rsidP="00D119B3">
            <w:pPr>
              <w:widowControl w:val="0"/>
              <w:rPr>
                <w:b/>
              </w:rPr>
            </w:pPr>
            <w:r>
              <w:rPr>
                <w:b/>
              </w:rPr>
              <w:t>От</w:t>
            </w:r>
            <w:r w:rsidRPr="00207ADA">
              <w:rPr>
                <w:b/>
              </w:rPr>
              <w:t xml:space="preserve"> </w:t>
            </w:r>
            <w:r>
              <w:rPr>
                <w:b/>
              </w:rPr>
              <w:t>лица</w:t>
            </w:r>
            <w:r w:rsidRPr="00207ADA">
              <w:rPr>
                <w:b/>
              </w:rPr>
              <w:t xml:space="preserve"> </w:t>
            </w:r>
            <w:r>
              <w:rPr>
                <w:b/>
              </w:rPr>
              <w:t>Застройщика</w:t>
            </w:r>
          </w:p>
          <w:p w14:paraId="3B6CB106" w14:textId="77777777" w:rsidR="00BB0FE1" w:rsidRPr="00207ADA" w:rsidRDefault="00BB0FE1" w:rsidP="00D119B3">
            <w:pPr>
              <w:widowControl w:val="0"/>
              <w:rPr>
                <w:b/>
              </w:rPr>
            </w:pPr>
          </w:p>
          <w:p w14:paraId="53D00560" w14:textId="638CF84B" w:rsidR="00BB0FE1" w:rsidRPr="00207ADA" w:rsidRDefault="00BB0FE1" w:rsidP="00D119B3">
            <w:pPr>
              <w:widowControl w:val="0"/>
            </w:pPr>
            <w:r w:rsidRPr="00207ADA">
              <w:rPr>
                <w:b/>
              </w:rPr>
              <w:t>_______________ /</w:t>
            </w:r>
            <w:r w:rsidR="00115DAF" w:rsidRPr="00207ADA">
              <w:rPr>
                <w:b/>
              </w:rPr>
              <w:t xml:space="preserve"> </w:t>
            </w:r>
            <w:r w:rsidR="00144074">
              <w:rPr>
                <w:b/>
              </w:rPr>
              <w:t xml:space="preserve">_________ </w:t>
            </w:r>
            <w:r w:rsidRPr="00207ADA">
              <w:rPr>
                <w:bCs/>
              </w:rPr>
              <w:t>/</w:t>
            </w:r>
          </w:p>
          <w:p w14:paraId="6E6B17AD" w14:textId="77777777" w:rsidR="00BB0FE1" w:rsidRPr="00207ADA" w:rsidRDefault="00BB0FE1" w:rsidP="00D119B3">
            <w:pPr>
              <w:widowControl w:val="0"/>
              <w:rPr>
                <w:b/>
                <w:bCs/>
              </w:rPr>
            </w:pPr>
          </w:p>
        </w:tc>
        <w:tc>
          <w:tcPr>
            <w:tcW w:w="5075" w:type="dxa"/>
          </w:tcPr>
          <w:p w14:paraId="1D7845F4" w14:textId="77777777" w:rsidR="002835B4" w:rsidRPr="00290614" w:rsidRDefault="002835B4" w:rsidP="002835B4">
            <w:pPr>
              <w:rPr>
                <w:lang w:val="en-US" w:eastAsia="zh-CN"/>
              </w:rPr>
            </w:pPr>
            <w:r w:rsidRPr="002835B4">
              <w:rPr>
                <w:b/>
                <w:bCs/>
                <w:lang w:eastAsia="zh-CN"/>
              </w:rPr>
              <w:t>Участник</w:t>
            </w:r>
            <w:r w:rsidRPr="002835B4">
              <w:rPr>
                <w:b/>
                <w:bCs/>
                <w:lang w:val="en-US" w:eastAsia="zh-CN"/>
              </w:rPr>
              <w:t>:</w:t>
            </w:r>
          </w:p>
          <w:p w14:paraId="2A207018" w14:textId="77777777" w:rsidR="007E008B" w:rsidRPr="00290614" w:rsidRDefault="007E008B" w:rsidP="002835B4">
            <w:pPr>
              <w:rPr>
                <w:b/>
                <w:bCs/>
                <w:lang w:val="en-US" w:eastAsia="zh-CN"/>
              </w:rPr>
            </w:pPr>
          </w:p>
          <w:p w14:paraId="39790304" w14:textId="196D5F3B" w:rsidR="0064281C" w:rsidRPr="003E7A82" w:rsidRDefault="002835B4" w:rsidP="002835B4">
            <w:pPr>
              <w:rPr>
                <w:lang w:val="en-US" w:eastAsia="zh-CN"/>
              </w:rPr>
            </w:pPr>
            <w:r w:rsidRPr="002835B4">
              <w:rPr>
                <w:lang w:val="en-US" w:eastAsia="zh-CN"/>
              </w:rPr>
              <w:t xml:space="preserve"> ___________ / </w:t>
            </w:r>
            <w:r w:rsidR="00FF1304">
              <w:rPr>
                <w:lang w:eastAsia="zh-CN"/>
              </w:rPr>
              <w:t>___________</w:t>
            </w:r>
            <w:r w:rsidRPr="002835B4">
              <w:rPr>
                <w:lang w:val="en-US" w:eastAsia="zh-CN"/>
              </w:rPr>
              <w:t xml:space="preserve"> /</w:t>
            </w:r>
          </w:p>
          <w:p w14:paraId="72757011" w14:textId="77777777" w:rsidR="002835B4" w:rsidRPr="0064281C" w:rsidRDefault="002835B4" w:rsidP="002835B4">
            <w:pPr>
              <w:rPr>
                <w:lang w:val="en-US" w:eastAsia="zh-CN"/>
              </w:rPr>
            </w:pPr>
          </w:p>
        </w:tc>
      </w:tr>
    </w:tbl>
    <w:p w14:paraId="5BE7BB07" w14:textId="77777777" w:rsidR="00F04D65" w:rsidRDefault="00F04D65" w:rsidP="00F04D65">
      <w:pPr>
        <w:pStyle w:val="afff3"/>
        <w:spacing w:before="0" w:after="0"/>
        <w:rPr>
          <w:rFonts w:ascii="Times New Roman" w:hAnsi="Times New Roman" w:cs="Times New Roman"/>
          <w:lang w:val="en-US"/>
        </w:rPr>
      </w:pPr>
    </w:p>
    <w:p w14:paraId="63FEE018" w14:textId="77777777" w:rsidR="00F04D65" w:rsidRPr="0042572F" w:rsidRDefault="00F04D65" w:rsidP="00F04D65">
      <w:pPr>
        <w:rPr>
          <w:lang w:val="en-US"/>
        </w:rPr>
      </w:pPr>
      <w:r>
        <w:rPr>
          <w:lang w:val="en-US"/>
        </w:rPr>
        <w:br w:type="page"/>
      </w:r>
    </w:p>
    <w:p w14:paraId="43E7EFC8" w14:textId="77777777" w:rsidR="00230F13" w:rsidRPr="00817038" w:rsidRDefault="001031D8">
      <w:pPr>
        <w:jc w:val="right"/>
      </w:pPr>
      <w:r w:rsidRPr="00817038">
        <w:lastRenderedPageBreak/>
        <w:t xml:space="preserve">Приложение № 2 </w:t>
      </w:r>
    </w:p>
    <w:p w14:paraId="33E6972F" w14:textId="77777777" w:rsidR="00230F13" w:rsidRPr="00817038" w:rsidRDefault="001031D8">
      <w:pPr>
        <w:jc w:val="right"/>
      </w:pPr>
      <w:r w:rsidRPr="00817038">
        <w:t xml:space="preserve">к Договору участия в долевом строительстве </w:t>
      </w:r>
    </w:p>
    <w:p w14:paraId="3042C383" w14:textId="6A3F6376" w:rsidR="00230F13" w:rsidRPr="00207ADA" w:rsidRDefault="001031D8">
      <w:pPr>
        <w:jc w:val="right"/>
      </w:pPr>
      <w:r w:rsidRPr="00207ADA">
        <w:t xml:space="preserve">№ </w:t>
      </w:r>
      <w:r w:rsidR="00FF1304" w:rsidRPr="00207ADA">
        <w:rPr>
          <w:bCs/>
        </w:rPr>
        <w:t>ДДУ/</w:t>
      </w:r>
      <w:r w:rsidR="0026135B">
        <w:rPr>
          <w:bCs/>
        </w:rPr>
        <w:t>СХ</w:t>
      </w:r>
      <w:r w:rsidR="00FF1304" w:rsidRPr="00207ADA">
        <w:rPr>
          <w:bCs/>
        </w:rPr>
        <w:t>-</w:t>
      </w:r>
      <w:r w:rsidR="00FF1304">
        <w:rPr>
          <w:bCs/>
        </w:rPr>
        <w:t>_</w:t>
      </w:r>
      <w:r w:rsidR="00FF1304" w:rsidRPr="00207ADA">
        <w:rPr>
          <w:bCs/>
        </w:rPr>
        <w:t>.</w:t>
      </w:r>
      <w:r w:rsidR="00FF1304">
        <w:rPr>
          <w:bCs/>
        </w:rPr>
        <w:t>_</w:t>
      </w:r>
      <w:r w:rsidR="00FF1304" w:rsidRPr="00207ADA">
        <w:rPr>
          <w:bCs/>
        </w:rPr>
        <w:t>(</w:t>
      </w:r>
      <w:proofErr w:type="spellStart"/>
      <w:r w:rsidR="00FF1304" w:rsidRPr="00207ADA">
        <w:rPr>
          <w:bCs/>
        </w:rPr>
        <w:t>к</w:t>
      </w:r>
      <w:r w:rsidR="0026135B">
        <w:rPr>
          <w:bCs/>
        </w:rPr>
        <w:t>л</w:t>
      </w:r>
      <w:proofErr w:type="spellEnd"/>
      <w:r w:rsidR="00FF1304" w:rsidRPr="00207ADA">
        <w:rPr>
          <w:bCs/>
        </w:rPr>
        <w:t>)-</w:t>
      </w:r>
      <w:r w:rsidR="00FF1304">
        <w:rPr>
          <w:bCs/>
        </w:rPr>
        <w:t>_</w:t>
      </w:r>
      <w:r w:rsidR="00FF1304" w:rsidRPr="00207ADA">
        <w:rPr>
          <w:bCs/>
        </w:rPr>
        <w:t>/</w:t>
      </w:r>
      <w:r w:rsidR="00FF1304">
        <w:rPr>
          <w:bCs/>
        </w:rPr>
        <w:t>_</w:t>
      </w:r>
      <w:r w:rsidR="00FF1304" w:rsidRPr="00207ADA">
        <w:rPr>
          <w:bCs/>
        </w:rPr>
        <w:t>/</w:t>
      </w:r>
      <w:r w:rsidR="00FF1304">
        <w:rPr>
          <w:bCs/>
        </w:rPr>
        <w:t>___</w:t>
      </w:r>
      <w:r w:rsidR="00FF1304" w:rsidRPr="00207ADA">
        <w:rPr>
          <w:bCs/>
        </w:rPr>
        <w:t xml:space="preserve"> (</w:t>
      </w:r>
      <w:r w:rsidR="00FF1304">
        <w:rPr>
          <w:bCs/>
        </w:rPr>
        <w:t>_</w:t>
      </w:r>
      <w:r w:rsidR="00FF1304" w:rsidRPr="00207ADA">
        <w:rPr>
          <w:bCs/>
        </w:rPr>
        <w:t>)</w:t>
      </w:r>
      <w:r w:rsidR="00FF1304" w:rsidRPr="00207ADA">
        <w:t xml:space="preserve"> </w:t>
      </w:r>
      <w:r w:rsidR="00FF1304" w:rsidRPr="00817038">
        <w:t>от</w:t>
      </w:r>
      <w:r w:rsidR="00FF1304" w:rsidRPr="00207ADA">
        <w:t xml:space="preserve"> </w:t>
      </w:r>
      <w:r w:rsidR="00FF1304">
        <w:t>__</w:t>
      </w:r>
      <w:r w:rsidR="00FF1304" w:rsidRPr="00207ADA">
        <w:t>.</w:t>
      </w:r>
      <w:r w:rsidR="00FF1304">
        <w:t>__</w:t>
      </w:r>
      <w:r w:rsidR="00FF1304" w:rsidRPr="00207ADA">
        <w:t>.</w:t>
      </w:r>
      <w:r w:rsidR="00FF1304">
        <w:t>____</w:t>
      </w:r>
      <w:r w:rsidR="00FF1304" w:rsidRPr="00207ADA">
        <w:t xml:space="preserve"> </w:t>
      </w:r>
      <w:r w:rsidR="00FF1304" w:rsidRPr="00817038">
        <w:t>г</w:t>
      </w:r>
      <w:r w:rsidRPr="00207ADA">
        <w:t>.</w:t>
      </w:r>
    </w:p>
    <w:p w14:paraId="0C533F7A" w14:textId="77777777" w:rsidR="00230F13" w:rsidRPr="00207ADA" w:rsidRDefault="00230F13">
      <w:pPr>
        <w:jc w:val="center"/>
        <w:rPr>
          <w:b/>
        </w:rPr>
      </w:pPr>
    </w:p>
    <w:p w14:paraId="70B6D859" w14:textId="77777777" w:rsidR="00792C73" w:rsidRDefault="001031D8" w:rsidP="00792C73">
      <w:pPr>
        <w:jc w:val="center"/>
        <w:rPr>
          <w:b/>
        </w:rPr>
      </w:pPr>
      <w:r w:rsidRPr="00817038">
        <w:rPr>
          <w:b/>
        </w:rPr>
        <w:t>Характеристики Объекта долевого строительства</w:t>
      </w:r>
      <w:bookmarkEnd w:id="14"/>
    </w:p>
    <w:p w14:paraId="3196D4E8" w14:textId="77777777" w:rsidR="00792C73" w:rsidRDefault="00792C73" w:rsidP="00792C73">
      <w:pPr>
        <w:jc w:val="center"/>
        <w:rPr>
          <w:b/>
        </w:rPr>
      </w:pPr>
    </w:p>
    <w:tbl>
      <w:tblPr>
        <w:tblW w:w="10419" w:type="dxa"/>
        <w:tblInd w:w="-284" w:type="dxa"/>
        <w:tblLayout w:type="fixed"/>
        <w:tblLook w:val="04A0" w:firstRow="1" w:lastRow="0" w:firstColumn="1" w:lastColumn="0" w:noHBand="0" w:noVBand="1"/>
      </w:tblPr>
      <w:tblGrid>
        <w:gridCol w:w="985"/>
        <w:gridCol w:w="2271"/>
        <w:gridCol w:w="2410"/>
        <w:gridCol w:w="236"/>
        <w:gridCol w:w="716"/>
        <w:gridCol w:w="1548"/>
        <w:gridCol w:w="2253"/>
      </w:tblGrid>
      <w:tr w:rsidR="00792C73" w14:paraId="4A81D3AE" w14:textId="77777777" w:rsidTr="00B041D1">
        <w:trPr>
          <w:trHeight w:val="752"/>
        </w:trPr>
        <w:tc>
          <w:tcPr>
            <w:tcW w:w="985" w:type="dxa"/>
            <w:tcBorders>
              <w:top w:val="single" w:sz="4" w:space="0" w:color="auto"/>
              <w:left w:val="single" w:sz="4" w:space="0" w:color="auto"/>
              <w:bottom w:val="single" w:sz="4" w:space="0" w:color="auto"/>
              <w:right w:val="single" w:sz="4" w:space="0" w:color="auto"/>
            </w:tcBorders>
            <w:vAlign w:val="center"/>
          </w:tcPr>
          <w:p w14:paraId="02728474" w14:textId="77777777" w:rsidR="00792C73" w:rsidRDefault="00792C73" w:rsidP="001F7CA2">
            <w:pPr>
              <w:ind w:left="57"/>
              <w:jc w:val="center"/>
              <w:rPr>
                <w:b/>
                <w:bCs/>
              </w:rPr>
            </w:pPr>
            <w:r>
              <w:rPr>
                <w:b/>
                <w:bCs/>
              </w:rPr>
              <w:t>№ п/п</w:t>
            </w:r>
          </w:p>
        </w:tc>
        <w:tc>
          <w:tcPr>
            <w:tcW w:w="2271" w:type="dxa"/>
            <w:tcBorders>
              <w:top w:val="single" w:sz="4" w:space="0" w:color="auto"/>
              <w:left w:val="none" w:sz="4" w:space="0" w:color="000000"/>
              <w:bottom w:val="single" w:sz="4" w:space="0" w:color="auto"/>
              <w:right w:val="single" w:sz="4" w:space="0" w:color="auto"/>
            </w:tcBorders>
            <w:vAlign w:val="center"/>
          </w:tcPr>
          <w:p w14:paraId="7E500425" w14:textId="77777777" w:rsidR="00792C73" w:rsidRDefault="00792C73" w:rsidP="001F7CA2">
            <w:pPr>
              <w:ind w:left="57"/>
              <w:jc w:val="center"/>
              <w:rPr>
                <w:b/>
                <w:bCs/>
              </w:rPr>
            </w:pPr>
            <w:r>
              <w:rPr>
                <w:b/>
                <w:bCs/>
              </w:rPr>
              <w:t>Вид Объекта долевого строительства</w:t>
            </w:r>
          </w:p>
        </w:tc>
        <w:tc>
          <w:tcPr>
            <w:tcW w:w="2410" w:type="dxa"/>
            <w:tcBorders>
              <w:top w:val="single" w:sz="4" w:space="0" w:color="auto"/>
              <w:left w:val="none" w:sz="4" w:space="0" w:color="000000"/>
              <w:bottom w:val="single" w:sz="4" w:space="0" w:color="auto"/>
              <w:right w:val="single" w:sz="4" w:space="0" w:color="auto"/>
            </w:tcBorders>
            <w:vAlign w:val="center"/>
          </w:tcPr>
          <w:p w14:paraId="5EBBED83" w14:textId="77777777" w:rsidR="00792C73" w:rsidRDefault="00792C73" w:rsidP="001F7CA2">
            <w:pPr>
              <w:ind w:left="57"/>
              <w:jc w:val="center"/>
              <w:rPr>
                <w:b/>
                <w:bCs/>
              </w:rPr>
            </w:pPr>
            <w:r>
              <w:rPr>
                <w:b/>
                <w:bCs/>
              </w:rPr>
              <w:t>Условный номер Объекта долевого строительства</w:t>
            </w:r>
          </w:p>
        </w:tc>
        <w:tc>
          <w:tcPr>
            <w:tcW w:w="952" w:type="dxa"/>
            <w:gridSpan w:val="2"/>
            <w:tcBorders>
              <w:top w:val="single" w:sz="4" w:space="0" w:color="auto"/>
              <w:left w:val="none" w:sz="4" w:space="0" w:color="000000"/>
              <w:bottom w:val="single" w:sz="4" w:space="0" w:color="auto"/>
              <w:right w:val="single" w:sz="4" w:space="0" w:color="auto"/>
            </w:tcBorders>
            <w:vAlign w:val="center"/>
          </w:tcPr>
          <w:p w14:paraId="6A93A4E9" w14:textId="77777777" w:rsidR="00792C73" w:rsidRDefault="00792C73" w:rsidP="001F7CA2">
            <w:pPr>
              <w:ind w:left="57"/>
              <w:jc w:val="center"/>
              <w:rPr>
                <w:b/>
                <w:bCs/>
              </w:rPr>
            </w:pPr>
            <w:r>
              <w:rPr>
                <w:b/>
                <w:bCs/>
              </w:rPr>
              <w:t>Этаж</w:t>
            </w:r>
          </w:p>
        </w:tc>
        <w:tc>
          <w:tcPr>
            <w:tcW w:w="1548" w:type="dxa"/>
            <w:tcBorders>
              <w:top w:val="single" w:sz="4" w:space="0" w:color="auto"/>
              <w:left w:val="none" w:sz="4" w:space="0" w:color="000000"/>
              <w:bottom w:val="single" w:sz="4" w:space="0" w:color="auto"/>
              <w:right w:val="single" w:sz="4" w:space="0" w:color="auto"/>
            </w:tcBorders>
            <w:vAlign w:val="center"/>
          </w:tcPr>
          <w:p w14:paraId="3D2A752E" w14:textId="77777777" w:rsidR="00792C73" w:rsidRPr="00B83527" w:rsidRDefault="00792C73" w:rsidP="001F7CA2">
            <w:pPr>
              <w:ind w:left="57"/>
              <w:jc w:val="center"/>
              <w:rPr>
                <w:b/>
                <w:bCs/>
              </w:rPr>
            </w:pPr>
            <w:r>
              <w:rPr>
                <w:b/>
                <w:bCs/>
              </w:rPr>
              <w:t>Подъезд (Секция)</w:t>
            </w:r>
          </w:p>
        </w:tc>
        <w:tc>
          <w:tcPr>
            <w:tcW w:w="2253" w:type="dxa"/>
            <w:tcBorders>
              <w:top w:val="single" w:sz="4" w:space="0" w:color="auto"/>
              <w:left w:val="single" w:sz="4" w:space="0" w:color="auto"/>
              <w:bottom w:val="single" w:sz="4" w:space="0" w:color="auto"/>
              <w:right w:val="single" w:sz="4" w:space="0" w:color="auto"/>
            </w:tcBorders>
            <w:vAlign w:val="center"/>
          </w:tcPr>
          <w:p w14:paraId="20DE4D30" w14:textId="73D546A6" w:rsidR="00792C73" w:rsidRDefault="00792C73" w:rsidP="001F7CA2">
            <w:pPr>
              <w:ind w:left="57"/>
              <w:jc w:val="center"/>
              <w:rPr>
                <w:b/>
                <w:bCs/>
              </w:rPr>
            </w:pPr>
            <w:r>
              <w:rPr>
                <w:b/>
                <w:bCs/>
              </w:rPr>
              <w:t>Проектная площадь,</w:t>
            </w:r>
          </w:p>
          <w:p w14:paraId="0B43FE5C" w14:textId="77777777" w:rsidR="00792C73" w:rsidRDefault="00792C73" w:rsidP="001F7CA2">
            <w:pPr>
              <w:ind w:left="57"/>
              <w:jc w:val="center"/>
              <w:rPr>
                <w:b/>
                <w:bCs/>
              </w:rPr>
            </w:pPr>
            <w:r>
              <w:rPr>
                <w:b/>
                <w:bCs/>
              </w:rPr>
              <w:t>кв. м</w:t>
            </w:r>
            <w:r w:rsidR="00C757EE">
              <w:rPr>
                <w:b/>
                <w:bCs/>
              </w:rPr>
              <w:t>.</w:t>
            </w:r>
          </w:p>
        </w:tc>
      </w:tr>
      <w:tr w:rsidR="00792C73" w14:paraId="7F124A6A" w14:textId="77777777" w:rsidTr="00B041D1">
        <w:trPr>
          <w:trHeight w:val="242"/>
        </w:trPr>
        <w:tc>
          <w:tcPr>
            <w:tcW w:w="985" w:type="dxa"/>
            <w:tcBorders>
              <w:top w:val="none" w:sz="4" w:space="0" w:color="000000"/>
              <w:left w:val="single" w:sz="4" w:space="0" w:color="auto"/>
              <w:bottom w:val="single" w:sz="4" w:space="0" w:color="auto"/>
              <w:right w:val="single" w:sz="4" w:space="0" w:color="auto"/>
            </w:tcBorders>
            <w:noWrap/>
            <w:vAlign w:val="bottom"/>
          </w:tcPr>
          <w:p w14:paraId="71A2A641" w14:textId="77777777" w:rsidR="00792C73" w:rsidRDefault="00792C73" w:rsidP="001F7CA2">
            <w:pPr>
              <w:ind w:left="57"/>
              <w:jc w:val="center"/>
            </w:pPr>
            <w:r>
              <w:t>1</w:t>
            </w:r>
          </w:p>
        </w:tc>
        <w:tc>
          <w:tcPr>
            <w:tcW w:w="2271" w:type="dxa"/>
            <w:tcBorders>
              <w:top w:val="none" w:sz="4" w:space="0" w:color="000000"/>
              <w:left w:val="none" w:sz="4" w:space="0" w:color="000000"/>
              <w:bottom w:val="single" w:sz="4" w:space="0" w:color="auto"/>
              <w:right w:val="single" w:sz="4" w:space="0" w:color="auto"/>
            </w:tcBorders>
            <w:noWrap/>
            <w:vAlign w:val="bottom"/>
          </w:tcPr>
          <w:p w14:paraId="07D108F9" w14:textId="33776F67" w:rsidR="00792C73" w:rsidRDefault="00475DE3" w:rsidP="001F7CA2">
            <w:pPr>
              <w:ind w:left="57"/>
              <w:jc w:val="center"/>
            </w:pPr>
            <w:r>
              <w:t>Кладовая</w:t>
            </w:r>
          </w:p>
        </w:tc>
        <w:tc>
          <w:tcPr>
            <w:tcW w:w="2410" w:type="dxa"/>
            <w:tcBorders>
              <w:top w:val="none" w:sz="4" w:space="0" w:color="000000"/>
              <w:left w:val="none" w:sz="4" w:space="0" w:color="000000"/>
              <w:bottom w:val="single" w:sz="4" w:space="0" w:color="auto"/>
              <w:right w:val="single" w:sz="4" w:space="0" w:color="auto"/>
            </w:tcBorders>
            <w:noWrap/>
            <w:vAlign w:val="bottom"/>
          </w:tcPr>
          <w:p w14:paraId="7951E795" w14:textId="27AA5EF1" w:rsidR="00792C73" w:rsidRDefault="00FF1304" w:rsidP="001F7CA2">
            <w:pPr>
              <w:ind w:left="57"/>
              <w:jc w:val="center"/>
            </w:pPr>
            <w:r>
              <w:t>___</w:t>
            </w:r>
          </w:p>
        </w:tc>
        <w:tc>
          <w:tcPr>
            <w:tcW w:w="952" w:type="dxa"/>
            <w:gridSpan w:val="2"/>
            <w:tcBorders>
              <w:top w:val="single" w:sz="4" w:space="0" w:color="auto"/>
              <w:left w:val="none" w:sz="4" w:space="0" w:color="000000"/>
              <w:bottom w:val="single" w:sz="4" w:space="0" w:color="auto"/>
              <w:right w:val="single" w:sz="4" w:space="0" w:color="auto"/>
            </w:tcBorders>
            <w:noWrap/>
            <w:vAlign w:val="bottom"/>
          </w:tcPr>
          <w:p w14:paraId="562E48FF" w14:textId="4A7DA7C1" w:rsidR="00792C73" w:rsidRDefault="00FF1304" w:rsidP="001F7CA2">
            <w:pPr>
              <w:ind w:left="57"/>
              <w:jc w:val="center"/>
            </w:pPr>
            <w:r>
              <w:t>_</w:t>
            </w:r>
          </w:p>
        </w:tc>
        <w:tc>
          <w:tcPr>
            <w:tcW w:w="1548" w:type="dxa"/>
            <w:tcBorders>
              <w:top w:val="single" w:sz="4" w:space="0" w:color="auto"/>
              <w:left w:val="none" w:sz="4" w:space="0" w:color="000000"/>
              <w:bottom w:val="single" w:sz="4" w:space="0" w:color="auto"/>
              <w:right w:val="single" w:sz="4" w:space="0" w:color="auto"/>
            </w:tcBorders>
            <w:vAlign w:val="center"/>
          </w:tcPr>
          <w:p w14:paraId="48B340DE" w14:textId="095AD21D" w:rsidR="00792C73" w:rsidRDefault="00FF1304" w:rsidP="001F7CA2">
            <w:pPr>
              <w:ind w:left="57"/>
              <w:jc w:val="center"/>
            </w:pPr>
            <w:r>
              <w:t>_</w:t>
            </w:r>
          </w:p>
        </w:tc>
        <w:tc>
          <w:tcPr>
            <w:tcW w:w="2253" w:type="dxa"/>
            <w:tcBorders>
              <w:top w:val="single" w:sz="4" w:space="0" w:color="auto"/>
              <w:left w:val="single" w:sz="4" w:space="0" w:color="auto"/>
              <w:bottom w:val="single" w:sz="4" w:space="0" w:color="auto"/>
              <w:right w:val="single" w:sz="4" w:space="0" w:color="auto"/>
            </w:tcBorders>
            <w:noWrap/>
            <w:vAlign w:val="bottom"/>
          </w:tcPr>
          <w:p w14:paraId="1FCC6383" w14:textId="13CEA06D" w:rsidR="00792C73" w:rsidRDefault="00FF1304" w:rsidP="001F7CA2">
            <w:pPr>
              <w:jc w:val="center"/>
            </w:pPr>
            <w:r>
              <w:t>____</w:t>
            </w:r>
          </w:p>
        </w:tc>
      </w:tr>
      <w:tr w:rsidR="00792C73" w14:paraId="2B3386B2" w14:textId="77777777" w:rsidTr="00B041D1">
        <w:trPr>
          <w:gridAfter w:val="3"/>
          <w:wAfter w:w="4517" w:type="dxa"/>
          <w:trHeight w:val="242"/>
        </w:trPr>
        <w:tc>
          <w:tcPr>
            <w:tcW w:w="985" w:type="dxa"/>
            <w:noWrap/>
            <w:vAlign w:val="bottom"/>
          </w:tcPr>
          <w:p w14:paraId="7BBDBCB1" w14:textId="77777777" w:rsidR="00792C73" w:rsidRDefault="00792C73" w:rsidP="00691C99"/>
        </w:tc>
        <w:tc>
          <w:tcPr>
            <w:tcW w:w="2271" w:type="dxa"/>
            <w:noWrap/>
            <w:vAlign w:val="bottom"/>
          </w:tcPr>
          <w:p w14:paraId="38FCB9A1" w14:textId="77777777" w:rsidR="00792C73" w:rsidRDefault="00792C73" w:rsidP="001F7CA2">
            <w:pPr>
              <w:ind w:left="57"/>
            </w:pPr>
          </w:p>
        </w:tc>
        <w:tc>
          <w:tcPr>
            <w:tcW w:w="2410" w:type="dxa"/>
            <w:noWrap/>
            <w:vAlign w:val="bottom"/>
          </w:tcPr>
          <w:p w14:paraId="526A1B8C" w14:textId="77777777" w:rsidR="00792C73" w:rsidRDefault="00792C73" w:rsidP="001F7CA2">
            <w:pPr>
              <w:ind w:left="57"/>
            </w:pPr>
          </w:p>
        </w:tc>
        <w:tc>
          <w:tcPr>
            <w:tcW w:w="236" w:type="dxa"/>
          </w:tcPr>
          <w:p w14:paraId="4BAF9D54" w14:textId="77777777" w:rsidR="00792C73" w:rsidRDefault="00792C73" w:rsidP="001F7CA2">
            <w:pPr>
              <w:ind w:left="57"/>
            </w:pPr>
          </w:p>
        </w:tc>
      </w:tr>
    </w:tbl>
    <w:p w14:paraId="72C312B5" w14:textId="00B0D8FE" w:rsidR="00792C73" w:rsidRPr="00957B56" w:rsidRDefault="00792C73" w:rsidP="00792C73">
      <w:pPr>
        <w:jc w:val="both"/>
        <w:rPr>
          <w:bCs/>
        </w:rPr>
      </w:pPr>
      <w:r w:rsidRPr="00957B56">
        <w:rPr>
          <w:bCs/>
        </w:rPr>
        <w:t>1.</w:t>
      </w:r>
      <w:r w:rsidR="00C83A10">
        <w:rPr>
          <w:bCs/>
        </w:rPr>
        <w:t xml:space="preserve"> </w:t>
      </w:r>
      <w:r w:rsidRPr="00957B56">
        <w:rPr>
          <w:bCs/>
        </w:rPr>
        <w:t xml:space="preserve">Назначение Объекта долевого строительства – </w:t>
      </w:r>
      <w:r w:rsidR="00475DE3">
        <w:rPr>
          <w:bCs/>
        </w:rPr>
        <w:t>Кладовая</w:t>
      </w:r>
      <w:r w:rsidR="00691C99">
        <w:rPr>
          <w:bCs/>
        </w:rPr>
        <w:t>.</w:t>
      </w:r>
    </w:p>
    <w:p w14:paraId="40B1A4DD" w14:textId="77777777" w:rsidR="00792C73" w:rsidRPr="00957B56" w:rsidRDefault="00792C73" w:rsidP="00792C73">
      <w:pPr>
        <w:jc w:val="both"/>
        <w:rPr>
          <w:bCs/>
        </w:rPr>
      </w:pPr>
      <w:r w:rsidRPr="00957B56">
        <w:rPr>
          <w:bCs/>
        </w:rPr>
        <w:t>2.</w:t>
      </w:r>
      <w:r w:rsidR="00DB2370" w:rsidRPr="00DB2370">
        <w:rPr>
          <w:rFonts w:ascii="Segoe UI" w:hAnsi="Segoe UI" w:cs="Segoe UI"/>
          <w:sz w:val="18"/>
          <w:szCs w:val="18"/>
        </w:rPr>
        <w:t xml:space="preserve"> </w:t>
      </w:r>
      <w:r w:rsidR="00DB2370" w:rsidRPr="00DB2370">
        <w:rPr>
          <w:bCs/>
        </w:rPr>
        <w:t>Состав и площади частей Объекта долевого строительства</w:t>
      </w:r>
      <w:r w:rsidR="00DB2370">
        <w:rPr>
          <w:bCs/>
        </w:rPr>
        <w:t>:</w:t>
      </w:r>
    </w:p>
    <w:p w14:paraId="7A0E768B" w14:textId="6DF36644" w:rsidR="00C929C7" w:rsidRDefault="00C929C7" w:rsidP="00C929C7">
      <w:pPr>
        <w:jc w:val="both"/>
        <w:rPr>
          <w:bCs/>
        </w:rPr>
      </w:pPr>
      <w:r w:rsidRPr="003E24C9">
        <w:rPr>
          <w:b/>
        </w:rPr>
        <w:t>Проектная</w:t>
      </w:r>
      <w:r w:rsidRPr="00207ADA">
        <w:rPr>
          <w:b/>
        </w:rPr>
        <w:t xml:space="preserve"> </w:t>
      </w:r>
      <w:r w:rsidRPr="003E24C9">
        <w:rPr>
          <w:b/>
        </w:rPr>
        <w:t>площадь</w:t>
      </w:r>
      <w:r w:rsidRPr="00207ADA">
        <w:rPr>
          <w:bCs/>
        </w:rPr>
        <w:t xml:space="preserve">: </w:t>
      </w:r>
      <w:r w:rsidR="00FF1304">
        <w:rPr>
          <w:bCs/>
        </w:rPr>
        <w:t>____</w:t>
      </w:r>
      <w:r w:rsidRPr="00207ADA">
        <w:rPr>
          <w:bCs/>
        </w:rPr>
        <w:t xml:space="preserve"> </w:t>
      </w:r>
      <w:r w:rsidRPr="00957B56">
        <w:rPr>
          <w:bCs/>
        </w:rPr>
        <w:t>кв</w:t>
      </w:r>
      <w:r w:rsidRPr="00207ADA">
        <w:rPr>
          <w:bCs/>
        </w:rPr>
        <w:t>.</w:t>
      </w:r>
      <w:r w:rsidRPr="00957B56">
        <w:rPr>
          <w:bCs/>
        </w:rPr>
        <w:t>м</w:t>
      </w:r>
      <w:r w:rsidR="00C757EE" w:rsidRPr="00207ADA">
        <w:rPr>
          <w:bCs/>
        </w:rPr>
        <w:t>.</w:t>
      </w:r>
      <w:r w:rsidR="006846CE">
        <w:rPr>
          <w:bCs/>
        </w:rPr>
        <w:t>:</w:t>
      </w:r>
    </w:p>
    <w:p w14:paraId="2D5C2697" w14:textId="77777777" w:rsidR="006846CE" w:rsidRDefault="006846CE" w:rsidP="006846CE">
      <w:pPr>
        <w:jc w:val="both"/>
        <w:rPr>
          <w:bCs/>
        </w:rPr>
      </w:pPr>
      <w:r>
        <w:rPr>
          <w:bCs/>
        </w:rPr>
        <w:t>в количестве __ шт.:</w:t>
      </w:r>
    </w:p>
    <w:p w14:paraId="434130B8" w14:textId="77777777" w:rsidR="006846CE" w:rsidRDefault="006846CE" w:rsidP="006846CE">
      <w:pPr>
        <w:jc w:val="both"/>
        <w:rPr>
          <w:bCs/>
        </w:rPr>
      </w:pPr>
      <w:r>
        <w:rPr>
          <w:bCs/>
        </w:rPr>
        <w:t xml:space="preserve">наименование помещения: тамбур, проектной площадью: __ кв.м., наименование помещения: рабочий кабинет, проектной площадью: __ кв.м., наименование помещения: С/У, проектной площадью: __ кв.м.  </w:t>
      </w:r>
    </w:p>
    <w:p w14:paraId="7D0889FA" w14:textId="745754E5" w:rsidR="00792C73" w:rsidRPr="00691C99" w:rsidRDefault="00792C73" w:rsidP="00792C73">
      <w:pPr>
        <w:jc w:val="both"/>
        <w:rPr>
          <w:bCs/>
        </w:rPr>
      </w:pPr>
      <w:r w:rsidRPr="00957B56">
        <w:rPr>
          <w:bCs/>
        </w:rPr>
        <w:t>3. Указанные в Договоре характеристики Объекта долевого</w:t>
      </w:r>
      <w:r>
        <w:rPr>
          <w:bCs/>
        </w:rPr>
        <w:t xml:space="preserve"> строительства являются проектными. Фактические характеристики Объекта долевого строительства, в т.ч. </w:t>
      </w:r>
      <w:r w:rsidR="00E448D5">
        <w:rPr>
          <w:bCs/>
        </w:rPr>
        <w:t>П</w:t>
      </w:r>
      <w:r>
        <w:rPr>
          <w:bCs/>
        </w:rPr>
        <w:t>лощадь Объекта долевого строительства, определяются после окончания строительства Объекта недвижимости, в соответствии с проектной документацией, на основании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и указываются в Акте приема-передачи или ином документе о передаче Объекта долевого строительства, заключение Сторонами дополнительного соглашения к настоящему Договору не требуется.</w:t>
      </w:r>
      <w:r>
        <w:rPr>
          <w:iCs/>
        </w:rPr>
        <w:t xml:space="preserve"> Обмеры, производимые для определения </w:t>
      </w:r>
      <w:r w:rsidR="00E448D5">
        <w:rPr>
          <w:bCs/>
        </w:rPr>
        <w:t>Площади</w:t>
      </w:r>
      <w:r w:rsidR="00A343AE" w:rsidRPr="00A343AE">
        <w:rPr>
          <w:bCs/>
        </w:rPr>
        <w:t xml:space="preserve"> </w:t>
      </w:r>
      <w:r>
        <w:rPr>
          <w:bCs/>
        </w:rPr>
        <w:t>Объекта долевого строительства,</w:t>
      </w:r>
      <w:r>
        <w:rPr>
          <w:iCs/>
        </w:rPr>
        <w:t xml:space="preserve"> выполняются до производства отделочных работ</w:t>
      </w:r>
      <w:r w:rsidR="00A343AE">
        <w:rPr>
          <w:iCs/>
        </w:rPr>
        <w:t xml:space="preserve"> </w:t>
      </w:r>
      <w:r w:rsidR="00A343AE" w:rsidRPr="00A343AE">
        <w:rPr>
          <w:iCs/>
        </w:rPr>
        <w:t>в случае их выполнения</w:t>
      </w:r>
      <w:r>
        <w:rPr>
          <w:iCs/>
        </w:rPr>
        <w:t>.</w:t>
      </w:r>
    </w:p>
    <w:p w14:paraId="4BA239A0" w14:textId="77777777" w:rsidR="00792C73" w:rsidRDefault="00792C73" w:rsidP="00792C73">
      <w:pPr>
        <w:rPr>
          <w:b/>
          <w:bCs/>
        </w:rPr>
      </w:pPr>
      <w:r>
        <w:rPr>
          <w:b/>
          <w:bCs/>
        </w:rPr>
        <w:t>4. Характеристики Объекта недвижимости:</w:t>
      </w:r>
    </w:p>
    <w:p w14:paraId="15AB923D" w14:textId="04F2DCBB" w:rsidR="00A874EA" w:rsidRPr="00A874EA" w:rsidRDefault="00A874EA" w:rsidP="00A874EA">
      <w:pPr>
        <w:rPr>
          <w:rFonts w:eastAsia="Arial"/>
        </w:rPr>
      </w:pPr>
      <w:r w:rsidRPr="00A874EA">
        <w:rPr>
          <w:rFonts w:eastAsia="Arial"/>
        </w:rPr>
        <w:t xml:space="preserve">4.1. Вид; назначение; наименование: </w:t>
      </w:r>
    </w:p>
    <w:p w14:paraId="7215FCE8" w14:textId="740AB704" w:rsidR="00A874EA" w:rsidRPr="00A874EA" w:rsidRDefault="00A874EA" w:rsidP="00A874EA">
      <w:pPr>
        <w:rPr>
          <w:rFonts w:eastAsia="Arial"/>
        </w:rPr>
      </w:pPr>
      <w:r w:rsidRPr="00A874EA">
        <w:rPr>
          <w:rFonts w:eastAsia="Arial"/>
        </w:rPr>
        <w:t xml:space="preserve">4.2. Кол-во этажей: </w:t>
      </w:r>
    </w:p>
    <w:p w14:paraId="50944CD0" w14:textId="5A1C006C" w:rsidR="00A874EA" w:rsidRPr="00A874EA" w:rsidRDefault="00A874EA" w:rsidP="00A874EA">
      <w:pPr>
        <w:rPr>
          <w:rFonts w:eastAsia="Arial"/>
        </w:rPr>
      </w:pPr>
      <w:r w:rsidRPr="00A874EA">
        <w:rPr>
          <w:rFonts w:eastAsia="Arial"/>
        </w:rPr>
        <w:t xml:space="preserve">4.3. Общая площадь здания: </w:t>
      </w:r>
    </w:p>
    <w:p w14:paraId="64539D34" w14:textId="7F4925B1" w:rsidR="00A874EA" w:rsidRPr="00A874EA" w:rsidRDefault="00A874EA" w:rsidP="00A874EA">
      <w:pPr>
        <w:rPr>
          <w:rFonts w:eastAsia="Arial"/>
        </w:rPr>
      </w:pPr>
      <w:r w:rsidRPr="00A874EA">
        <w:rPr>
          <w:rFonts w:eastAsia="Arial"/>
        </w:rPr>
        <w:t xml:space="preserve">4.4. Материал наружных стен: </w:t>
      </w:r>
    </w:p>
    <w:p w14:paraId="76C2C554" w14:textId="3437FE2C" w:rsidR="00A874EA" w:rsidRPr="00A874EA" w:rsidRDefault="00A874EA" w:rsidP="00A874EA">
      <w:pPr>
        <w:rPr>
          <w:rFonts w:eastAsia="Arial"/>
        </w:rPr>
      </w:pPr>
      <w:r w:rsidRPr="00A874EA">
        <w:rPr>
          <w:rFonts w:eastAsia="Arial"/>
        </w:rPr>
        <w:t xml:space="preserve">4.5. Материал поэтажных перекрытий: </w:t>
      </w:r>
    </w:p>
    <w:p w14:paraId="291927DF" w14:textId="631EB606" w:rsidR="00A874EA" w:rsidRPr="00A874EA" w:rsidRDefault="00A874EA" w:rsidP="00A874EA">
      <w:pPr>
        <w:rPr>
          <w:rFonts w:eastAsia="Arial"/>
        </w:rPr>
      </w:pPr>
      <w:r w:rsidRPr="00A874EA">
        <w:rPr>
          <w:rFonts w:eastAsia="Arial"/>
        </w:rPr>
        <w:t xml:space="preserve">4.6. Класс энергоэффективности: </w:t>
      </w:r>
    </w:p>
    <w:p w14:paraId="30E41684" w14:textId="2C39EE6E" w:rsidR="00792C73" w:rsidRPr="00207ADA" w:rsidRDefault="00A874EA" w:rsidP="00A874EA">
      <w:r w:rsidRPr="00A874EA">
        <w:rPr>
          <w:rFonts w:eastAsia="Arial"/>
        </w:rPr>
        <w:t xml:space="preserve">4.7. Сейсмостойкость: </w:t>
      </w:r>
    </w:p>
    <w:p w14:paraId="39408797" w14:textId="77777777" w:rsidR="00792C73" w:rsidRPr="00207ADA" w:rsidRDefault="00792C73" w:rsidP="00792C73">
      <w:pPr>
        <w:jc w:val="both"/>
        <w:rPr>
          <w:b/>
          <w:bCs/>
        </w:rPr>
      </w:pPr>
    </w:p>
    <w:p w14:paraId="40AF55CE" w14:textId="77777777" w:rsidR="00A74802" w:rsidRPr="00207ADA" w:rsidRDefault="00A74802" w:rsidP="00A74802">
      <w:pPr>
        <w:jc w:val="center"/>
        <w:rPr>
          <w:b/>
        </w:rPr>
      </w:pPr>
      <w:r w:rsidRPr="00A076BE">
        <w:rPr>
          <w:b/>
        </w:rPr>
        <w:t>ПОДПИСИ</w:t>
      </w:r>
      <w:r w:rsidRPr="00207ADA">
        <w:rPr>
          <w:b/>
        </w:rPr>
        <w:t xml:space="preserve"> </w:t>
      </w:r>
      <w:r w:rsidRPr="00A076BE">
        <w:rPr>
          <w:b/>
        </w:rPr>
        <w:t>СТОРОН</w:t>
      </w:r>
      <w:r w:rsidRPr="00207ADA">
        <w:rPr>
          <w:b/>
        </w:rPr>
        <w:t>:</w:t>
      </w:r>
    </w:p>
    <w:p w14:paraId="217B8B37" w14:textId="77777777" w:rsidR="00A74802" w:rsidRPr="00207ADA" w:rsidRDefault="00A74802" w:rsidP="00A74802">
      <w:pPr>
        <w:pStyle w:val="aff4"/>
        <w:spacing w:after="0" w:line="240" w:lineRule="auto"/>
        <w:ind w:left="360"/>
        <w:contextualSpacing w:val="0"/>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5075"/>
      </w:tblGrid>
      <w:tr w:rsidR="00A74802" w:rsidRPr="003E24C9" w14:paraId="36D56D02" w14:textId="77777777" w:rsidTr="00520C67">
        <w:tc>
          <w:tcPr>
            <w:tcW w:w="5098" w:type="dxa"/>
          </w:tcPr>
          <w:p w14:paraId="1B988C7B" w14:textId="77777777" w:rsidR="00115DAF" w:rsidRPr="003E0548" w:rsidRDefault="00115DAF" w:rsidP="00115DAF">
            <w:pPr>
              <w:rPr>
                <w:b/>
              </w:rPr>
            </w:pPr>
            <w:r>
              <w:rPr>
                <w:b/>
              </w:rPr>
              <w:t>Застройщик</w:t>
            </w:r>
            <w:r w:rsidRPr="003E0548">
              <w:rPr>
                <w:b/>
              </w:rPr>
              <w:t>:</w:t>
            </w:r>
          </w:p>
          <w:p w14:paraId="399BC952" w14:textId="77777777" w:rsidR="00A74802" w:rsidRDefault="0026135B" w:rsidP="00DD2796">
            <w:pPr>
              <w:rPr>
                <w:b/>
                <w:bCs/>
              </w:rPr>
            </w:pPr>
            <w:r w:rsidRPr="0026135B">
              <w:rPr>
                <w:b/>
                <w:bCs/>
              </w:rPr>
              <w:t>Общество с ограниченной ответственностью «Специализированный застройщик «</w:t>
            </w:r>
            <w:proofErr w:type="spellStart"/>
            <w:r w:rsidRPr="0026135B">
              <w:rPr>
                <w:b/>
                <w:bCs/>
              </w:rPr>
              <w:t>ДекОМ</w:t>
            </w:r>
            <w:proofErr w:type="spellEnd"/>
            <w:r w:rsidRPr="0026135B">
              <w:rPr>
                <w:b/>
                <w:bCs/>
              </w:rPr>
              <w:t xml:space="preserve">» </w:t>
            </w:r>
          </w:p>
          <w:p w14:paraId="56B4ECD8" w14:textId="5F78B791" w:rsidR="0026135B" w:rsidRPr="00787A93" w:rsidRDefault="0026135B" w:rsidP="00DD2796">
            <w:pPr>
              <w:rPr>
                <w:b/>
              </w:rPr>
            </w:pPr>
          </w:p>
        </w:tc>
        <w:tc>
          <w:tcPr>
            <w:tcW w:w="5075" w:type="dxa"/>
          </w:tcPr>
          <w:p w14:paraId="75EF01B8" w14:textId="77777777" w:rsidR="00986990" w:rsidRPr="003E7A82" w:rsidRDefault="002835B4" w:rsidP="002835B4">
            <w:pPr>
              <w:widowControl w:val="0"/>
              <w:rPr>
                <w:b/>
                <w:bCs/>
                <w:lang w:val="en-US" w:eastAsia="zh-CN"/>
              </w:rPr>
            </w:pPr>
            <w:r w:rsidRPr="002835B4">
              <w:rPr>
                <w:b/>
                <w:bCs/>
                <w:lang w:eastAsia="zh-CN"/>
              </w:rPr>
              <w:t>Участник</w:t>
            </w:r>
            <w:r w:rsidRPr="002835B4">
              <w:rPr>
                <w:b/>
                <w:bCs/>
                <w:lang w:val="en-US" w:eastAsia="zh-CN"/>
              </w:rPr>
              <w:t>:</w:t>
            </w:r>
          </w:p>
          <w:p w14:paraId="6D21D538" w14:textId="01518D4B" w:rsidR="00986990" w:rsidRPr="00FF1304" w:rsidRDefault="00FF1304" w:rsidP="002835B4">
            <w:pPr>
              <w:widowControl w:val="0"/>
              <w:rPr>
                <w:b/>
                <w:bCs/>
                <w:lang w:eastAsia="zh-CN"/>
              </w:rPr>
            </w:pPr>
            <w:r>
              <w:rPr>
                <w:b/>
                <w:bCs/>
                <w:lang w:eastAsia="zh-CN"/>
              </w:rPr>
              <w:t>______________________</w:t>
            </w:r>
          </w:p>
          <w:p w14:paraId="45FDBC68" w14:textId="77777777" w:rsidR="00D8477D" w:rsidRPr="003E7A82" w:rsidRDefault="00D8477D" w:rsidP="002835B4">
            <w:pPr>
              <w:widowControl w:val="0"/>
              <w:rPr>
                <w:b/>
                <w:bCs/>
                <w:lang w:val="en-US" w:eastAsia="zh-CN"/>
              </w:rPr>
            </w:pPr>
          </w:p>
          <w:p w14:paraId="3231AD63" w14:textId="77777777" w:rsidR="00986990" w:rsidRPr="003E7A82" w:rsidRDefault="00986990" w:rsidP="002835B4">
            <w:pPr>
              <w:widowControl w:val="0"/>
              <w:rPr>
                <w:b/>
                <w:bCs/>
                <w:lang w:val="en-US" w:eastAsia="zh-CN"/>
              </w:rPr>
            </w:pPr>
          </w:p>
        </w:tc>
      </w:tr>
      <w:tr w:rsidR="00A74802" w:rsidRPr="00DC4682" w14:paraId="1F6D1CE3" w14:textId="77777777" w:rsidTr="00520C67">
        <w:tc>
          <w:tcPr>
            <w:tcW w:w="5098" w:type="dxa"/>
          </w:tcPr>
          <w:p w14:paraId="34C3A87D" w14:textId="77777777" w:rsidR="00A74802" w:rsidRPr="00207ADA" w:rsidRDefault="00A74802" w:rsidP="00DD2796">
            <w:pPr>
              <w:widowControl w:val="0"/>
              <w:rPr>
                <w:b/>
              </w:rPr>
            </w:pPr>
            <w:r>
              <w:rPr>
                <w:b/>
              </w:rPr>
              <w:t>От</w:t>
            </w:r>
            <w:r w:rsidRPr="00207ADA">
              <w:rPr>
                <w:b/>
              </w:rPr>
              <w:t xml:space="preserve"> </w:t>
            </w:r>
            <w:r>
              <w:rPr>
                <w:b/>
              </w:rPr>
              <w:t>лица</w:t>
            </w:r>
            <w:r w:rsidRPr="00207ADA">
              <w:rPr>
                <w:b/>
              </w:rPr>
              <w:t xml:space="preserve"> </w:t>
            </w:r>
            <w:r>
              <w:rPr>
                <w:b/>
              </w:rPr>
              <w:t>Застройщика</w:t>
            </w:r>
          </w:p>
          <w:p w14:paraId="5123972E" w14:textId="77777777" w:rsidR="00A74802" w:rsidRPr="00207ADA" w:rsidRDefault="00A74802" w:rsidP="00DD2796">
            <w:pPr>
              <w:widowControl w:val="0"/>
              <w:rPr>
                <w:b/>
              </w:rPr>
            </w:pPr>
          </w:p>
          <w:p w14:paraId="5D6B9C65" w14:textId="30DB29B9" w:rsidR="00A74802" w:rsidRPr="00207ADA" w:rsidRDefault="00A74802" w:rsidP="00DD2796">
            <w:pPr>
              <w:widowControl w:val="0"/>
            </w:pPr>
            <w:r w:rsidRPr="00207ADA">
              <w:rPr>
                <w:b/>
              </w:rPr>
              <w:t>_______________ /</w:t>
            </w:r>
            <w:r w:rsidR="00115DAF" w:rsidRPr="00207ADA">
              <w:rPr>
                <w:b/>
              </w:rPr>
              <w:t xml:space="preserve"> </w:t>
            </w:r>
            <w:r w:rsidR="00144074">
              <w:rPr>
                <w:bCs/>
              </w:rPr>
              <w:t xml:space="preserve">_________ </w:t>
            </w:r>
            <w:r w:rsidRPr="00207ADA">
              <w:rPr>
                <w:bCs/>
              </w:rPr>
              <w:t>/</w:t>
            </w:r>
          </w:p>
          <w:p w14:paraId="045BC2FC" w14:textId="77777777" w:rsidR="00A74802" w:rsidRPr="00207ADA" w:rsidRDefault="00A74802" w:rsidP="00DD2796">
            <w:pPr>
              <w:widowControl w:val="0"/>
              <w:rPr>
                <w:b/>
                <w:bCs/>
              </w:rPr>
            </w:pPr>
          </w:p>
        </w:tc>
        <w:tc>
          <w:tcPr>
            <w:tcW w:w="5075" w:type="dxa"/>
          </w:tcPr>
          <w:p w14:paraId="4F53ED6D" w14:textId="77777777" w:rsidR="00115DAF" w:rsidRPr="00290614" w:rsidRDefault="00115DAF" w:rsidP="00115DAF">
            <w:pPr>
              <w:rPr>
                <w:lang w:val="en-US" w:eastAsia="zh-CN"/>
              </w:rPr>
            </w:pPr>
            <w:r w:rsidRPr="002835B4">
              <w:rPr>
                <w:b/>
                <w:bCs/>
                <w:lang w:eastAsia="zh-CN"/>
              </w:rPr>
              <w:t>Участник</w:t>
            </w:r>
            <w:r w:rsidRPr="002835B4">
              <w:rPr>
                <w:b/>
                <w:bCs/>
                <w:lang w:val="en-US" w:eastAsia="zh-CN"/>
              </w:rPr>
              <w:t>:</w:t>
            </w:r>
          </w:p>
          <w:p w14:paraId="61C84B0F" w14:textId="77777777" w:rsidR="007E008B" w:rsidRPr="00290614" w:rsidRDefault="007E008B" w:rsidP="00115DAF">
            <w:pPr>
              <w:rPr>
                <w:b/>
                <w:bCs/>
                <w:lang w:val="en-US" w:eastAsia="zh-CN"/>
              </w:rPr>
            </w:pPr>
          </w:p>
          <w:p w14:paraId="5BF45DD5" w14:textId="3A210D9E" w:rsidR="00986990" w:rsidRPr="003E7A82" w:rsidRDefault="00115DAF" w:rsidP="00115DAF">
            <w:pPr>
              <w:rPr>
                <w:lang w:val="en-US" w:eastAsia="zh-CN"/>
              </w:rPr>
            </w:pPr>
            <w:r w:rsidRPr="002835B4">
              <w:rPr>
                <w:lang w:val="en-US" w:eastAsia="zh-CN"/>
              </w:rPr>
              <w:t xml:space="preserve"> ___________ / </w:t>
            </w:r>
            <w:r w:rsidR="00FF1304">
              <w:rPr>
                <w:lang w:eastAsia="zh-CN"/>
              </w:rPr>
              <w:t>_____________</w:t>
            </w:r>
            <w:r w:rsidRPr="002835B4">
              <w:rPr>
                <w:lang w:val="en-US" w:eastAsia="zh-CN"/>
              </w:rPr>
              <w:t xml:space="preserve"> /</w:t>
            </w:r>
          </w:p>
          <w:p w14:paraId="48C096FC" w14:textId="77777777" w:rsidR="00115DAF" w:rsidRPr="00986990" w:rsidRDefault="00115DAF" w:rsidP="00115DAF">
            <w:pPr>
              <w:rPr>
                <w:lang w:val="en-US" w:eastAsia="zh-CN"/>
              </w:rPr>
            </w:pPr>
          </w:p>
        </w:tc>
      </w:tr>
    </w:tbl>
    <w:p w14:paraId="37F9F40D" w14:textId="77777777" w:rsidR="00A74802" w:rsidRDefault="00A74802" w:rsidP="00A74802">
      <w:pPr>
        <w:rPr>
          <w:lang w:val="en-US"/>
        </w:rPr>
      </w:pPr>
    </w:p>
    <w:p w14:paraId="0B146A6C" w14:textId="77777777" w:rsidR="00A74802" w:rsidRPr="0042572F" w:rsidRDefault="00A74802" w:rsidP="00A74802">
      <w:pPr>
        <w:rPr>
          <w:lang w:val="en-US"/>
        </w:rPr>
      </w:pPr>
      <w:r>
        <w:rPr>
          <w:lang w:val="en-US"/>
        </w:rPr>
        <w:br w:type="page"/>
      </w:r>
    </w:p>
    <w:p w14:paraId="29436097" w14:textId="77777777" w:rsidR="003E0548" w:rsidRPr="003E2A08" w:rsidRDefault="003E0548" w:rsidP="00F14B33">
      <w:pPr>
        <w:jc w:val="right"/>
      </w:pPr>
      <w:r>
        <w:lastRenderedPageBreak/>
        <w:t>Приложение</w:t>
      </w:r>
      <w:r w:rsidRPr="003E2A08">
        <w:t xml:space="preserve"> № 3 </w:t>
      </w:r>
    </w:p>
    <w:p w14:paraId="18DD52E8" w14:textId="77777777" w:rsidR="003E0548" w:rsidRDefault="003E0548" w:rsidP="003E0548">
      <w:pPr>
        <w:jc w:val="right"/>
      </w:pPr>
      <w:r>
        <w:t xml:space="preserve">к Договору участия в долевом строительстве </w:t>
      </w:r>
    </w:p>
    <w:p w14:paraId="7DC23DC8" w14:textId="19F3B64E" w:rsidR="003E0548" w:rsidRPr="00207ADA" w:rsidRDefault="003E0548" w:rsidP="003E0548">
      <w:pPr>
        <w:jc w:val="right"/>
      </w:pPr>
      <w:r w:rsidRPr="00207ADA">
        <w:t xml:space="preserve">№ </w:t>
      </w:r>
      <w:r w:rsidR="00783EC4" w:rsidRPr="00207ADA">
        <w:rPr>
          <w:bCs/>
        </w:rPr>
        <w:t>ДДУ/</w:t>
      </w:r>
      <w:r w:rsidR="0026135B">
        <w:rPr>
          <w:bCs/>
        </w:rPr>
        <w:t>СХ</w:t>
      </w:r>
      <w:r w:rsidR="00783EC4" w:rsidRPr="00207ADA">
        <w:rPr>
          <w:bCs/>
        </w:rPr>
        <w:t>-</w:t>
      </w:r>
      <w:r w:rsidR="00783EC4">
        <w:rPr>
          <w:bCs/>
        </w:rPr>
        <w:t>_</w:t>
      </w:r>
      <w:r w:rsidR="00783EC4" w:rsidRPr="00207ADA">
        <w:rPr>
          <w:bCs/>
        </w:rPr>
        <w:t>.</w:t>
      </w:r>
      <w:r w:rsidR="00783EC4">
        <w:rPr>
          <w:bCs/>
        </w:rPr>
        <w:t>_</w:t>
      </w:r>
      <w:r w:rsidR="00783EC4" w:rsidRPr="00207ADA">
        <w:rPr>
          <w:bCs/>
        </w:rPr>
        <w:t>(</w:t>
      </w:r>
      <w:proofErr w:type="spellStart"/>
      <w:r w:rsidR="00783EC4" w:rsidRPr="00207ADA">
        <w:rPr>
          <w:bCs/>
        </w:rPr>
        <w:t>к</w:t>
      </w:r>
      <w:r w:rsidR="0026135B">
        <w:rPr>
          <w:bCs/>
        </w:rPr>
        <w:t>л</w:t>
      </w:r>
      <w:proofErr w:type="spellEnd"/>
      <w:r w:rsidR="00783EC4" w:rsidRPr="00207ADA">
        <w:rPr>
          <w:bCs/>
        </w:rPr>
        <w:t>)-</w:t>
      </w:r>
      <w:r w:rsidR="00783EC4">
        <w:rPr>
          <w:bCs/>
        </w:rPr>
        <w:t>_</w:t>
      </w:r>
      <w:r w:rsidR="00783EC4" w:rsidRPr="00207ADA">
        <w:rPr>
          <w:bCs/>
        </w:rPr>
        <w:t>/</w:t>
      </w:r>
      <w:r w:rsidR="00783EC4">
        <w:rPr>
          <w:bCs/>
        </w:rPr>
        <w:t>_</w:t>
      </w:r>
      <w:r w:rsidR="00783EC4" w:rsidRPr="00207ADA">
        <w:rPr>
          <w:bCs/>
        </w:rPr>
        <w:t>/</w:t>
      </w:r>
      <w:r w:rsidR="00783EC4">
        <w:rPr>
          <w:bCs/>
        </w:rPr>
        <w:t>___</w:t>
      </w:r>
      <w:r w:rsidR="00783EC4" w:rsidRPr="00207ADA">
        <w:rPr>
          <w:bCs/>
        </w:rPr>
        <w:t xml:space="preserve"> (</w:t>
      </w:r>
      <w:r w:rsidR="00783EC4">
        <w:rPr>
          <w:bCs/>
        </w:rPr>
        <w:t>_</w:t>
      </w:r>
      <w:r w:rsidR="00783EC4" w:rsidRPr="00207ADA">
        <w:rPr>
          <w:bCs/>
        </w:rPr>
        <w:t>)</w:t>
      </w:r>
      <w:r w:rsidR="00783EC4" w:rsidRPr="00207ADA">
        <w:t xml:space="preserve"> </w:t>
      </w:r>
      <w:r w:rsidR="00783EC4" w:rsidRPr="00817038">
        <w:t>от</w:t>
      </w:r>
      <w:r w:rsidR="00783EC4" w:rsidRPr="00207ADA">
        <w:t xml:space="preserve"> </w:t>
      </w:r>
      <w:r w:rsidR="00783EC4">
        <w:t>__</w:t>
      </w:r>
      <w:r w:rsidR="00783EC4" w:rsidRPr="00207ADA">
        <w:t>.</w:t>
      </w:r>
      <w:r w:rsidR="00783EC4">
        <w:t>__</w:t>
      </w:r>
      <w:r w:rsidR="00783EC4" w:rsidRPr="00207ADA">
        <w:t>.</w:t>
      </w:r>
      <w:r w:rsidR="00783EC4">
        <w:t>____</w:t>
      </w:r>
      <w:r w:rsidR="00783EC4" w:rsidRPr="00207ADA">
        <w:t xml:space="preserve"> </w:t>
      </w:r>
      <w:r w:rsidR="00783EC4" w:rsidRPr="00817038">
        <w:t>г</w:t>
      </w:r>
      <w:r w:rsidRPr="00207ADA">
        <w:t>.</w:t>
      </w:r>
    </w:p>
    <w:p w14:paraId="1FC92801" w14:textId="77777777" w:rsidR="003E0548" w:rsidRPr="00207ADA" w:rsidRDefault="003E0548" w:rsidP="003E0548">
      <w:pPr>
        <w:ind w:right="180"/>
      </w:pPr>
    </w:p>
    <w:p w14:paraId="03107C11" w14:textId="77777777" w:rsidR="003E0548" w:rsidRPr="00207ADA" w:rsidRDefault="003E0548" w:rsidP="003E0548">
      <w:pPr>
        <w:ind w:right="-1"/>
        <w:jc w:val="center"/>
        <w:rPr>
          <w:lang w:eastAsia="en-US"/>
        </w:rPr>
      </w:pPr>
    </w:p>
    <w:p w14:paraId="2A745984" w14:textId="77777777" w:rsidR="003E0548" w:rsidRDefault="003E0548" w:rsidP="003E0548">
      <w:pPr>
        <w:ind w:right="-1"/>
        <w:jc w:val="center"/>
        <w:rPr>
          <w:b/>
          <w:lang w:eastAsia="en-US"/>
        </w:rPr>
      </w:pPr>
      <w:r>
        <w:rPr>
          <w:b/>
          <w:lang w:eastAsia="en-US"/>
        </w:rPr>
        <w:t>Описание объекта долевого строительства</w:t>
      </w:r>
    </w:p>
    <w:p w14:paraId="6582C64A" w14:textId="77777777" w:rsidR="00A874EA" w:rsidRDefault="00A874EA" w:rsidP="003E0548">
      <w:pPr>
        <w:ind w:right="-1"/>
        <w:jc w:val="center"/>
        <w:rPr>
          <w:b/>
          <w:lang w:eastAsia="en-US"/>
        </w:rPr>
      </w:pPr>
    </w:p>
    <w:p w14:paraId="6DD67711" w14:textId="77777777" w:rsidR="002D4F33" w:rsidRPr="002D4F33" w:rsidRDefault="002D4F33" w:rsidP="002D4F33">
      <w:pPr>
        <w:spacing w:after="160" w:line="256" w:lineRule="auto"/>
        <w:ind w:left="360"/>
        <w:jc w:val="both"/>
      </w:pPr>
      <w:r w:rsidRPr="002D4F33">
        <w:t>Настоящее описание является ориентировочным и может быть изменено (дополнено) Застройщиком без предварительного согласования и уведомления Участника долевого строительства.</w:t>
      </w:r>
    </w:p>
    <w:p w14:paraId="57A2AE80" w14:textId="77777777" w:rsidR="003E0548" w:rsidRDefault="003E0548" w:rsidP="003E0548"/>
    <w:p w14:paraId="170D50ED" w14:textId="77777777" w:rsidR="00A766E9" w:rsidRDefault="00A766E9" w:rsidP="00A74802">
      <w:pPr>
        <w:jc w:val="center"/>
        <w:rPr>
          <w:b/>
        </w:rPr>
      </w:pPr>
    </w:p>
    <w:p w14:paraId="74E64134" w14:textId="77777777" w:rsidR="00A766E9" w:rsidRDefault="00A766E9" w:rsidP="00A74802">
      <w:pPr>
        <w:jc w:val="center"/>
        <w:rPr>
          <w:b/>
        </w:rPr>
      </w:pPr>
    </w:p>
    <w:p w14:paraId="40604F11" w14:textId="77777777" w:rsidR="00A766E9" w:rsidRDefault="00A766E9" w:rsidP="00A74802">
      <w:pPr>
        <w:jc w:val="center"/>
        <w:rPr>
          <w:b/>
        </w:rPr>
      </w:pPr>
    </w:p>
    <w:p w14:paraId="49C61DA9" w14:textId="77777777" w:rsidR="00A766E9" w:rsidRDefault="00A766E9" w:rsidP="00A74802">
      <w:pPr>
        <w:jc w:val="center"/>
        <w:rPr>
          <w:b/>
        </w:rPr>
      </w:pPr>
    </w:p>
    <w:p w14:paraId="506CB81B" w14:textId="77777777" w:rsidR="00A74802" w:rsidRPr="00A076BE" w:rsidRDefault="00A74802" w:rsidP="00A74802">
      <w:pPr>
        <w:jc w:val="center"/>
        <w:rPr>
          <w:b/>
        </w:rPr>
      </w:pPr>
      <w:r w:rsidRPr="00A076BE">
        <w:rPr>
          <w:b/>
        </w:rPr>
        <w:t>ПОДПИСИ СТОРОН:</w:t>
      </w:r>
    </w:p>
    <w:p w14:paraId="75DFCA3C" w14:textId="77777777" w:rsidR="00A74802" w:rsidRPr="00265C68" w:rsidRDefault="00A74802" w:rsidP="00A74802">
      <w:pPr>
        <w:pStyle w:val="aff4"/>
        <w:spacing w:after="0" w:line="240" w:lineRule="auto"/>
        <w:ind w:left="360"/>
        <w:contextualSpacing w:val="0"/>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5075"/>
      </w:tblGrid>
      <w:tr w:rsidR="00BA0CC3" w:rsidRPr="003E24C9" w14:paraId="539B682A" w14:textId="77777777" w:rsidTr="00D119B3">
        <w:tc>
          <w:tcPr>
            <w:tcW w:w="5098" w:type="dxa"/>
          </w:tcPr>
          <w:p w14:paraId="255E4540" w14:textId="77777777" w:rsidR="00115DAF" w:rsidRPr="003E0548" w:rsidRDefault="00115DAF" w:rsidP="00115DAF">
            <w:pPr>
              <w:rPr>
                <w:b/>
              </w:rPr>
            </w:pPr>
            <w:r>
              <w:rPr>
                <w:b/>
              </w:rPr>
              <w:t>Застройщик</w:t>
            </w:r>
            <w:r w:rsidRPr="003E0548">
              <w:rPr>
                <w:b/>
              </w:rPr>
              <w:t>:</w:t>
            </w:r>
          </w:p>
          <w:p w14:paraId="421550D5" w14:textId="77777777" w:rsidR="00BA0CC3" w:rsidRDefault="0026135B" w:rsidP="00D119B3">
            <w:pPr>
              <w:rPr>
                <w:b/>
                <w:bCs/>
              </w:rPr>
            </w:pPr>
            <w:r w:rsidRPr="0026135B">
              <w:rPr>
                <w:b/>
                <w:bCs/>
              </w:rPr>
              <w:t>Общество с ограниченной ответственностью «Специализированный застройщик «</w:t>
            </w:r>
            <w:proofErr w:type="spellStart"/>
            <w:r w:rsidRPr="0026135B">
              <w:rPr>
                <w:b/>
                <w:bCs/>
              </w:rPr>
              <w:t>ДекОМ</w:t>
            </w:r>
            <w:proofErr w:type="spellEnd"/>
            <w:r w:rsidRPr="0026135B">
              <w:rPr>
                <w:b/>
                <w:bCs/>
              </w:rPr>
              <w:t xml:space="preserve">» </w:t>
            </w:r>
          </w:p>
          <w:p w14:paraId="31A201A6" w14:textId="77B21A18" w:rsidR="0026135B" w:rsidRPr="00787A93" w:rsidRDefault="0026135B" w:rsidP="00D119B3">
            <w:pPr>
              <w:rPr>
                <w:b/>
              </w:rPr>
            </w:pPr>
          </w:p>
        </w:tc>
        <w:tc>
          <w:tcPr>
            <w:tcW w:w="5075" w:type="dxa"/>
          </w:tcPr>
          <w:p w14:paraId="2F2616FF" w14:textId="77777777" w:rsidR="00986990" w:rsidRPr="003E7A82" w:rsidRDefault="002835B4" w:rsidP="002835B4">
            <w:pPr>
              <w:widowControl w:val="0"/>
              <w:rPr>
                <w:b/>
                <w:bCs/>
                <w:lang w:val="en-US" w:eastAsia="zh-CN"/>
              </w:rPr>
            </w:pPr>
            <w:r w:rsidRPr="002835B4">
              <w:rPr>
                <w:b/>
                <w:bCs/>
                <w:lang w:eastAsia="zh-CN"/>
              </w:rPr>
              <w:t>Участник</w:t>
            </w:r>
            <w:r w:rsidRPr="002835B4">
              <w:rPr>
                <w:b/>
                <w:bCs/>
                <w:lang w:val="en-US" w:eastAsia="zh-CN"/>
              </w:rPr>
              <w:t>:</w:t>
            </w:r>
          </w:p>
          <w:p w14:paraId="634CF85F" w14:textId="09ECF003" w:rsidR="00986990" w:rsidRPr="00783EC4" w:rsidRDefault="00783EC4" w:rsidP="002835B4">
            <w:pPr>
              <w:widowControl w:val="0"/>
              <w:rPr>
                <w:b/>
                <w:bCs/>
                <w:lang w:eastAsia="zh-CN"/>
              </w:rPr>
            </w:pPr>
            <w:r>
              <w:rPr>
                <w:b/>
                <w:bCs/>
                <w:lang w:eastAsia="zh-CN"/>
              </w:rPr>
              <w:t>__________________________</w:t>
            </w:r>
          </w:p>
          <w:p w14:paraId="1AE13625" w14:textId="77777777" w:rsidR="00D8477D" w:rsidRPr="003E7A82" w:rsidRDefault="00D8477D" w:rsidP="002835B4">
            <w:pPr>
              <w:widowControl w:val="0"/>
              <w:rPr>
                <w:b/>
                <w:bCs/>
                <w:lang w:val="en-US" w:eastAsia="zh-CN"/>
              </w:rPr>
            </w:pPr>
          </w:p>
          <w:p w14:paraId="4CE6F6EB" w14:textId="77777777" w:rsidR="00CF51AB" w:rsidRPr="003E7A82" w:rsidRDefault="00CF51AB" w:rsidP="002835B4">
            <w:pPr>
              <w:widowControl w:val="0"/>
              <w:rPr>
                <w:b/>
                <w:bCs/>
                <w:lang w:val="en-US" w:eastAsia="zh-CN"/>
              </w:rPr>
            </w:pPr>
          </w:p>
        </w:tc>
      </w:tr>
      <w:tr w:rsidR="00BA0CC3" w:rsidRPr="00DC4682" w14:paraId="56289D5A" w14:textId="77777777" w:rsidTr="00D119B3">
        <w:tc>
          <w:tcPr>
            <w:tcW w:w="5098" w:type="dxa"/>
          </w:tcPr>
          <w:p w14:paraId="0BF80873" w14:textId="77777777" w:rsidR="00BA0CC3" w:rsidRPr="00207ADA" w:rsidRDefault="00BA0CC3" w:rsidP="00D119B3">
            <w:pPr>
              <w:widowControl w:val="0"/>
              <w:rPr>
                <w:b/>
              </w:rPr>
            </w:pPr>
            <w:r>
              <w:rPr>
                <w:b/>
              </w:rPr>
              <w:t>От</w:t>
            </w:r>
            <w:r w:rsidRPr="00207ADA">
              <w:rPr>
                <w:b/>
              </w:rPr>
              <w:t xml:space="preserve"> </w:t>
            </w:r>
            <w:r>
              <w:rPr>
                <w:b/>
              </w:rPr>
              <w:t>лица</w:t>
            </w:r>
            <w:r w:rsidRPr="00207ADA">
              <w:rPr>
                <w:b/>
              </w:rPr>
              <w:t xml:space="preserve"> </w:t>
            </w:r>
            <w:r>
              <w:rPr>
                <w:b/>
              </w:rPr>
              <w:t>Застройщика</w:t>
            </w:r>
          </w:p>
          <w:p w14:paraId="4568DA8D" w14:textId="77777777" w:rsidR="00BA0CC3" w:rsidRPr="00207ADA" w:rsidRDefault="00BA0CC3" w:rsidP="00D119B3">
            <w:pPr>
              <w:widowControl w:val="0"/>
              <w:rPr>
                <w:b/>
              </w:rPr>
            </w:pPr>
          </w:p>
          <w:p w14:paraId="62952498" w14:textId="5D124D73" w:rsidR="00BA0CC3" w:rsidRPr="00207ADA" w:rsidRDefault="00BA0CC3" w:rsidP="00D119B3">
            <w:pPr>
              <w:widowControl w:val="0"/>
            </w:pPr>
            <w:r w:rsidRPr="00207ADA">
              <w:rPr>
                <w:b/>
              </w:rPr>
              <w:t>_______________ /</w:t>
            </w:r>
            <w:r w:rsidR="00115DAF" w:rsidRPr="00207ADA">
              <w:rPr>
                <w:b/>
              </w:rPr>
              <w:t xml:space="preserve"> </w:t>
            </w:r>
            <w:r w:rsidR="00144074">
              <w:rPr>
                <w:bCs/>
              </w:rPr>
              <w:t xml:space="preserve">____________ </w:t>
            </w:r>
            <w:r w:rsidRPr="00207ADA">
              <w:rPr>
                <w:bCs/>
              </w:rPr>
              <w:t>/</w:t>
            </w:r>
          </w:p>
          <w:p w14:paraId="0EA9BF1A" w14:textId="77777777" w:rsidR="00BA0CC3" w:rsidRPr="00207ADA" w:rsidRDefault="00BA0CC3" w:rsidP="00D119B3">
            <w:pPr>
              <w:widowControl w:val="0"/>
              <w:rPr>
                <w:b/>
                <w:bCs/>
              </w:rPr>
            </w:pPr>
          </w:p>
        </w:tc>
        <w:tc>
          <w:tcPr>
            <w:tcW w:w="5075" w:type="dxa"/>
          </w:tcPr>
          <w:p w14:paraId="211500CB" w14:textId="77777777" w:rsidR="002835B4" w:rsidRPr="00290614" w:rsidRDefault="002835B4" w:rsidP="002835B4">
            <w:pPr>
              <w:rPr>
                <w:lang w:val="en-US" w:eastAsia="zh-CN"/>
              </w:rPr>
            </w:pPr>
            <w:r w:rsidRPr="002835B4">
              <w:rPr>
                <w:b/>
                <w:bCs/>
                <w:lang w:eastAsia="zh-CN"/>
              </w:rPr>
              <w:t>Участник</w:t>
            </w:r>
            <w:r w:rsidRPr="002835B4">
              <w:rPr>
                <w:b/>
                <w:bCs/>
                <w:lang w:val="en-US" w:eastAsia="zh-CN"/>
              </w:rPr>
              <w:t>:</w:t>
            </w:r>
          </w:p>
          <w:p w14:paraId="3DCC3600" w14:textId="77777777" w:rsidR="007E008B" w:rsidRPr="00290614" w:rsidRDefault="007E008B" w:rsidP="002835B4">
            <w:pPr>
              <w:rPr>
                <w:b/>
                <w:bCs/>
                <w:lang w:val="en-US" w:eastAsia="zh-CN"/>
              </w:rPr>
            </w:pPr>
          </w:p>
          <w:p w14:paraId="5E407810" w14:textId="1620C2C6" w:rsidR="00CF51AB" w:rsidRPr="00CF51AB" w:rsidRDefault="002835B4" w:rsidP="002835B4">
            <w:pPr>
              <w:rPr>
                <w:lang w:val="en-US" w:eastAsia="zh-CN"/>
              </w:rPr>
            </w:pPr>
            <w:r w:rsidRPr="002835B4">
              <w:rPr>
                <w:lang w:val="en-US" w:eastAsia="zh-CN"/>
              </w:rPr>
              <w:t xml:space="preserve"> ___________ / </w:t>
            </w:r>
            <w:r w:rsidR="00783EC4">
              <w:rPr>
                <w:lang w:eastAsia="zh-CN"/>
              </w:rPr>
              <w:t>_____________</w:t>
            </w:r>
            <w:r w:rsidRPr="002835B4">
              <w:rPr>
                <w:lang w:val="en-US" w:eastAsia="zh-CN"/>
              </w:rPr>
              <w:t xml:space="preserve"> /</w:t>
            </w:r>
          </w:p>
          <w:p w14:paraId="6A4AE463" w14:textId="77777777" w:rsidR="002835B4" w:rsidRPr="00CF51AB" w:rsidRDefault="002835B4" w:rsidP="002835B4">
            <w:pPr>
              <w:rPr>
                <w:lang w:val="en-US" w:eastAsia="zh-CN"/>
              </w:rPr>
            </w:pPr>
          </w:p>
        </w:tc>
      </w:tr>
    </w:tbl>
    <w:p w14:paraId="6F297B68" w14:textId="77777777" w:rsidR="00A74802" w:rsidRDefault="00A74802" w:rsidP="00A74802">
      <w:pPr>
        <w:rPr>
          <w:lang w:val="en-US"/>
        </w:rPr>
      </w:pPr>
    </w:p>
    <w:p w14:paraId="25702C56" w14:textId="65823DD3" w:rsidR="00A74802" w:rsidRPr="00783EC4" w:rsidRDefault="00A74802" w:rsidP="00A74802"/>
    <w:sectPr w:rsidR="00A74802" w:rsidRPr="00783EC4">
      <w:headerReference w:type="even" r:id="rId11"/>
      <w:footerReference w:type="even" r:id="rId12"/>
      <w:footerReference w:type="default" r:id="rId13"/>
      <w:pgSz w:w="11907" w:h="16840"/>
      <w:pgMar w:top="1134" w:right="720" w:bottom="5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1B39" w14:textId="77777777" w:rsidR="00895F82" w:rsidRDefault="00895F82">
      <w:r>
        <w:separator/>
      </w:r>
    </w:p>
  </w:endnote>
  <w:endnote w:type="continuationSeparator" w:id="0">
    <w:p w14:paraId="4C661557" w14:textId="77777777" w:rsidR="00895F82" w:rsidRDefault="0089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ultant">
    <w:altName w:val="Courier New"/>
    <w:charset w:val="00"/>
    <w:family w:val="auto"/>
    <w:pitch w:val="default"/>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auto"/>
    <w:pitch w:val="default"/>
  </w:font>
  <w:font w:name="PT Sans">
    <w:altName w:val="PT Sans"/>
    <w:charset w:val="CC"/>
    <w:family w:val="swiss"/>
    <w:pitch w:val="variable"/>
    <w:sig w:usb0="A00002EF" w:usb1="5000204B" w:usb2="0000000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03E7" w14:textId="77777777" w:rsidR="00230F13" w:rsidRDefault="001031D8">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1F15CA2" w14:textId="77777777" w:rsidR="00230F13" w:rsidRDefault="00230F1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2458" w14:textId="77777777" w:rsidR="00230F13" w:rsidRDefault="001031D8">
    <w:pPr>
      <w:pStyle w:val="ab"/>
      <w:framePr w:w="300" w:h="449" w:hRule="exact" w:wrap="around" w:vAnchor="text" w:hAnchor="page" w:x="5639" w:y="81"/>
      <w:rPr>
        <w:rStyle w:val="af4"/>
      </w:rPr>
    </w:pPr>
    <w:r>
      <w:rPr>
        <w:rStyle w:val="af4"/>
      </w:rPr>
      <w:fldChar w:fldCharType="begin"/>
    </w:r>
    <w:r>
      <w:rPr>
        <w:rStyle w:val="af4"/>
      </w:rPr>
      <w:instrText xml:space="preserve">PAGE  </w:instrText>
    </w:r>
    <w:r>
      <w:rPr>
        <w:rStyle w:val="af4"/>
      </w:rPr>
      <w:fldChar w:fldCharType="separate"/>
    </w:r>
    <w:r w:rsidR="001C440E">
      <w:rPr>
        <w:rStyle w:val="af4"/>
        <w:noProof/>
      </w:rPr>
      <w:t>3</w:t>
    </w:r>
    <w:r>
      <w:rPr>
        <w:rStyle w:val="af4"/>
      </w:rPr>
      <w:fldChar w:fldCharType="end"/>
    </w:r>
  </w:p>
  <w:p w14:paraId="2AE4FDBD" w14:textId="77777777" w:rsidR="00230F13" w:rsidRDefault="00230F1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CCEC" w14:textId="77777777" w:rsidR="00230F13" w:rsidRDefault="001031D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7BA524D" w14:textId="77777777" w:rsidR="00230F13" w:rsidRDefault="00230F13">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AA26" w14:textId="77777777" w:rsidR="00230F13" w:rsidRDefault="001031D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1C440E">
      <w:rPr>
        <w:rStyle w:val="af4"/>
        <w:noProof/>
      </w:rPr>
      <w:t>20</w:t>
    </w:r>
    <w:r>
      <w:rPr>
        <w:rStyle w:val="af4"/>
      </w:rPr>
      <w:fldChar w:fldCharType="end"/>
    </w:r>
  </w:p>
  <w:p w14:paraId="3C336206" w14:textId="77777777" w:rsidR="00230F13" w:rsidRDefault="00230F13">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2744" w14:textId="77777777" w:rsidR="00895F82" w:rsidRDefault="00895F82">
      <w:r>
        <w:separator/>
      </w:r>
    </w:p>
  </w:footnote>
  <w:footnote w:type="continuationSeparator" w:id="0">
    <w:p w14:paraId="3E8A3E30" w14:textId="77777777" w:rsidR="00895F82" w:rsidRDefault="0089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C9B4" w14:textId="77777777" w:rsidR="00230F13" w:rsidRDefault="001031D8">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FB0AE01" w14:textId="77777777" w:rsidR="00230F13" w:rsidRDefault="00230F13">
    <w:pPr>
      <w:pStyle w:val="af2"/>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749"/>
    <w:multiLevelType w:val="hybridMultilevel"/>
    <w:tmpl w:val="60425AF6"/>
    <w:lvl w:ilvl="0" w:tplc="24846134">
      <w:start w:val="1"/>
      <w:numFmt w:val="lowerRoman"/>
      <w:lvlText w:val="(%1)"/>
      <w:lvlJc w:val="left"/>
      <w:pPr>
        <w:ind w:left="1080" w:hanging="720"/>
      </w:pPr>
      <w:rPr>
        <w:rFonts w:ascii="Times New Roman" w:hAnsi="Times New Roman" w:cs="Times New Roman" w:hint="default"/>
        <w:sz w:val="24"/>
        <w:szCs w:val="24"/>
      </w:rPr>
    </w:lvl>
    <w:lvl w:ilvl="1" w:tplc="942A915E">
      <w:start w:val="1"/>
      <w:numFmt w:val="lowerLetter"/>
      <w:lvlText w:val="%2."/>
      <w:lvlJc w:val="left"/>
      <w:pPr>
        <w:ind w:left="1440" w:hanging="360"/>
      </w:pPr>
    </w:lvl>
    <w:lvl w:ilvl="2" w:tplc="2D02F7D4">
      <w:start w:val="1"/>
      <w:numFmt w:val="lowerRoman"/>
      <w:lvlText w:val="%3."/>
      <w:lvlJc w:val="right"/>
      <w:pPr>
        <w:ind w:left="2160" w:hanging="180"/>
      </w:pPr>
    </w:lvl>
    <w:lvl w:ilvl="3" w:tplc="2A42A1BA">
      <w:start w:val="1"/>
      <w:numFmt w:val="decimal"/>
      <w:lvlText w:val="%4."/>
      <w:lvlJc w:val="left"/>
      <w:pPr>
        <w:ind w:left="2880" w:hanging="360"/>
      </w:pPr>
    </w:lvl>
    <w:lvl w:ilvl="4" w:tplc="FE10510E">
      <w:start w:val="1"/>
      <w:numFmt w:val="lowerLetter"/>
      <w:lvlText w:val="%5."/>
      <w:lvlJc w:val="left"/>
      <w:pPr>
        <w:ind w:left="3600" w:hanging="360"/>
      </w:pPr>
    </w:lvl>
    <w:lvl w:ilvl="5" w:tplc="F258CD88">
      <w:start w:val="1"/>
      <w:numFmt w:val="lowerRoman"/>
      <w:lvlText w:val="%6."/>
      <w:lvlJc w:val="right"/>
      <w:pPr>
        <w:ind w:left="4320" w:hanging="180"/>
      </w:pPr>
    </w:lvl>
    <w:lvl w:ilvl="6" w:tplc="58B20930">
      <w:start w:val="1"/>
      <w:numFmt w:val="decimal"/>
      <w:lvlText w:val="%7."/>
      <w:lvlJc w:val="left"/>
      <w:pPr>
        <w:ind w:left="5040" w:hanging="360"/>
      </w:pPr>
    </w:lvl>
    <w:lvl w:ilvl="7" w:tplc="EF6A54A6">
      <w:start w:val="1"/>
      <w:numFmt w:val="lowerLetter"/>
      <w:lvlText w:val="%8."/>
      <w:lvlJc w:val="left"/>
      <w:pPr>
        <w:ind w:left="5760" w:hanging="360"/>
      </w:pPr>
    </w:lvl>
    <w:lvl w:ilvl="8" w:tplc="E5941E2A">
      <w:start w:val="1"/>
      <w:numFmt w:val="lowerRoman"/>
      <w:lvlText w:val="%9."/>
      <w:lvlJc w:val="right"/>
      <w:pPr>
        <w:ind w:left="6480" w:hanging="180"/>
      </w:pPr>
    </w:lvl>
  </w:abstractNum>
  <w:abstractNum w:abstractNumId="1" w15:restartNumberingAfterBreak="0">
    <w:nsid w:val="0257723C"/>
    <w:multiLevelType w:val="multilevel"/>
    <w:tmpl w:val="04B84110"/>
    <w:lvl w:ilvl="0">
      <w:start w:val="1"/>
      <w:numFmt w:val="decimal"/>
      <w:lvlText w:val="%1."/>
      <w:lvlJc w:val="left"/>
      <w:pPr>
        <w:ind w:left="360" w:hanging="360"/>
      </w:pPr>
    </w:lvl>
    <w:lvl w:ilvl="1">
      <w:start w:val="1"/>
      <w:numFmt w:val="decimal"/>
      <w:lvlText w:val="%1.%2."/>
      <w:lvlJc w:val="left"/>
      <w:pPr>
        <w:ind w:left="999" w:hanging="432"/>
      </w:pPr>
      <w:rPr>
        <w:rFonts w:ascii="Times New Roman" w:hAnsi="Times New Roman" w:cs="Times New Roman" w:hint="default"/>
        <w:i w:val="0"/>
        <w:sz w:val="24"/>
        <w:szCs w:val="24"/>
      </w:rPr>
    </w:lvl>
    <w:lvl w:ilvl="2">
      <w:start w:val="1"/>
      <w:numFmt w:val="decimal"/>
      <w:lvlText w:val="%1.%2.%3."/>
      <w:lvlJc w:val="left"/>
      <w:pPr>
        <w:ind w:left="1497"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31452"/>
    <w:multiLevelType w:val="hybridMultilevel"/>
    <w:tmpl w:val="5F081AC6"/>
    <w:lvl w:ilvl="0" w:tplc="80E43ABE">
      <w:start w:val="1"/>
      <w:numFmt w:val="none"/>
      <w:lvlRestart w:val="0"/>
      <w:pStyle w:val="BI-DefinitionsL1"/>
      <w:suff w:val="nothing"/>
      <w:lvlText w:val=""/>
      <w:lvlJc w:val="left"/>
      <w:pPr>
        <w:tabs>
          <w:tab w:val="num" w:pos="0"/>
        </w:tabs>
        <w:ind w:left="720" w:firstLine="0"/>
      </w:pPr>
      <w:rPr>
        <w:rFonts w:ascii="Times New Roman" w:hAnsi="Times New Roman" w:cs="Times New Roman"/>
        <w:b w:val="0"/>
        <w:i w:val="0"/>
        <w:caps w:val="0"/>
        <w:strike w:val="0"/>
        <w:vanish w:val="0"/>
        <w:color w:val="auto"/>
        <w:sz w:val="24"/>
        <w:u w:val="none"/>
        <w:vertAlign w:val="baseline"/>
      </w:rPr>
    </w:lvl>
    <w:lvl w:ilvl="1" w:tplc="E1E800E4">
      <w:start w:val="1"/>
      <w:numFmt w:val="lowerLetter"/>
      <w:pStyle w:val="BI-DefinitionsL2"/>
      <w:lvlText w:val="(%2)"/>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2" w:tplc="A87E6BAC">
      <w:start w:val="1"/>
      <w:numFmt w:val="lowerRoman"/>
      <w:pStyle w:val="BI-DefinitionsL3"/>
      <w:lvlText w:val="(%3)"/>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3" w:tplc="183E5086">
      <w:start w:val="1"/>
      <w:numFmt w:val="upperLetter"/>
      <w:pStyle w:val="BI-DefinitionsL4"/>
      <w:lvlText w:val="(%4)"/>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4" w:tplc="AD10AA02">
      <w:start w:val="1"/>
      <w:numFmt w:val="decimal"/>
      <w:pStyle w:val="BI-DefinitionsL5"/>
      <w:lvlText w:val="(%5)"/>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5" w:tplc="C0646320">
      <w:start w:val="1"/>
      <w:numFmt w:val="none"/>
      <w:lvlRestart w:val="0"/>
      <w:pStyle w:val="BI-DefinitionsL6"/>
      <w:suff w:val="nothing"/>
      <w:lvlText w:val=""/>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lvl w:ilvl="6" w:tplc="3AC29F3C">
      <w:start w:val="1"/>
      <w:numFmt w:val="none"/>
      <w:lvlRestart w:val="0"/>
      <w:pStyle w:val="Bi-DefinitionsL7"/>
      <w:suff w:val="nothing"/>
      <w:lvlText w:val=""/>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lvl w:ilvl="7" w:tplc="36A4BE86">
      <w:start w:val="1"/>
      <w:numFmt w:val="none"/>
      <w:lvlRestart w:val="0"/>
      <w:pStyle w:val="BI-DefinitionsL8"/>
      <w:suff w:val="nothing"/>
      <w:lvlText w:val=""/>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lvl w:ilvl="8" w:tplc="94F0245C">
      <w:start w:val="1"/>
      <w:numFmt w:val="none"/>
      <w:lvlRestart w:val="0"/>
      <w:pStyle w:val="BI-DefinitionsL9"/>
      <w:suff w:val="nothing"/>
      <w:lvlText w:val=""/>
      <w:lvlJc w:val="left"/>
      <w:pPr>
        <w:tabs>
          <w:tab w:val="num" w:pos="0"/>
        </w:tabs>
        <w:ind w:left="0" w:firstLine="0"/>
      </w:pPr>
      <w:rPr>
        <w:rFonts w:ascii="Times New Roman" w:hAnsi="Times New Roman" w:cs="Times New Roman"/>
        <w:b w:val="0"/>
        <w:i w:val="0"/>
        <w:caps w:val="0"/>
        <w:strike w:val="0"/>
        <w:vanish w:val="0"/>
        <w:color w:val="auto"/>
        <w:sz w:val="24"/>
        <w:u w:val="none"/>
        <w:vertAlign w:val="baseline"/>
      </w:rPr>
    </w:lvl>
  </w:abstractNum>
  <w:abstractNum w:abstractNumId="3" w15:restartNumberingAfterBreak="0">
    <w:nsid w:val="114244D3"/>
    <w:multiLevelType w:val="multilevel"/>
    <w:tmpl w:val="1AD0FC44"/>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29765CE"/>
    <w:multiLevelType w:val="hybridMultilevel"/>
    <w:tmpl w:val="D7CAE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39329AC"/>
    <w:multiLevelType w:val="multilevel"/>
    <w:tmpl w:val="776CE6A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67"/>
        </w:tabs>
        <w:ind w:left="667"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194A67C4"/>
    <w:multiLevelType w:val="multilevel"/>
    <w:tmpl w:val="2D043E44"/>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5FA1623"/>
    <w:multiLevelType w:val="multilevel"/>
    <w:tmpl w:val="1AD0FC44"/>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CC417C1"/>
    <w:multiLevelType w:val="hybridMultilevel"/>
    <w:tmpl w:val="F26CC766"/>
    <w:lvl w:ilvl="0" w:tplc="06BC92A0">
      <w:start w:val="1"/>
      <w:numFmt w:val="bullet"/>
      <w:lvlText w:val=""/>
      <w:lvlJc w:val="left"/>
      <w:pPr>
        <w:ind w:left="2770" w:hanging="360"/>
      </w:pPr>
      <w:rPr>
        <w:rFonts w:ascii="Symbol" w:hAnsi="Symbol" w:hint="default"/>
      </w:rPr>
    </w:lvl>
    <w:lvl w:ilvl="1" w:tplc="95E62FDA">
      <w:start w:val="1"/>
      <w:numFmt w:val="bullet"/>
      <w:lvlText w:val="o"/>
      <w:lvlJc w:val="left"/>
      <w:pPr>
        <w:ind w:left="1500" w:hanging="360"/>
      </w:pPr>
      <w:rPr>
        <w:rFonts w:ascii="Courier New" w:hAnsi="Courier New" w:cs="Courier New" w:hint="default"/>
      </w:rPr>
    </w:lvl>
    <w:lvl w:ilvl="2" w:tplc="0EF2A58A">
      <w:start w:val="1"/>
      <w:numFmt w:val="bullet"/>
      <w:lvlText w:val=""/>
      <w:lvlJc w:val="left"/>
      <w:pPr>
        <w:ind w:left="2220" w:hanging="360"/>
      </w:pPr>
      <w:rPr>
        <w:rFonts w:ascii="Wingdings" w:hAnsi="Wingdings" w:hint="default"/>
      </w:rPr>
    </w:lvl>
    <w:lvl w:ilvl="3" w:tplc="35CADEE6">
      <w:start w:val="1"/>
      <w:numFmt w:val="bullet"/>
      <w:lvlText w:val=""/>
      <w:lvlJc w:val="left"/>
      <w:pPr>
        <w:ind w:left="2940" w:hanging="360"/>
      </w:pPr>
      <w:rPr>
        <w:rFonts w:ascii="Symbol" w:hAnsi="Symbol" w:hint="default"/>
      </w:rPr>
    </w:lvl>
    <w:lvl w:ilvl="4" w:tplc="C7B023A6">
      <w:start w:val="1"/>
      <w:numFmt w:val="bullet"/>
      <w:lvlText w:val="o"/>
      <w:lvlJc w:val="left"/>
      <w:pPr>
        <w:ind w:left="3660" w:hanging="360"/>
      </w:pPr>
      <w:rPr>
        <w:rFonts w:ascii="Courier New" w:hAnsi="Courier New" w:cs="Courier New" w:hint="default"/>
      </w:rPr>
    </w:lvl>
    <w:lvl w:ilvl="5" w:tplc="FDE83E58">
      <w:start w:val="1"/>
      <w:numFmt w:val="bullet"/>
      <w:lvlText w:val=""/>
      <w:lvlJc w:val="left"/>
      <w:pPr>
        <w:ind w:left="4380" w:hanging="360"/>
      </w:pPr>
      <w:rPr>
        <w:rFonts w:ascii="Wingdings" w:hAnsi="Wingdings" w:hint="default"/>
      </w:rPr>
    </w:lvl>
    <w:lvl w:ilvl="6" w:tplc="22BE4BDA">
      <w:start w:val="1"/>
      <w:numFmt w:val="bullet"/>
      <w:lvlText w:val=""/>
      <w:lvlJc w:val="left"/>
      <w:pPr>
        <w:ind w:left="5100" w:hanging="360"/>
      </w:pPr>
      <w:rPr>
        <w:rFonts w:ascii="Symbol" w:hAnsi="Symbol" w:hint="default"/>
      </w:rPr>
    </w:lvl>
    <w:lvl w:ilvl="7" w:tplc="3AE25920">
      <w:start w:val="1"/>
      <w:numFmt w:val="bullet"/>
      <w:lvlText w:val="o"/>
      <w:lvlJc w:val="left"/>
      <w:pPr>
        <w:ind w:left="5820" w:hanging="360"/>
      </w:pPr>
      <w:rPr>
        <w:rFonts w:ascii="Courier New" w:hAnsi="Courier New" w:cs="Courier New" w:hint="default"/>
      </w:rPr>
    </w:lvl>
    <w:lvl w:ilvl="8" w:tplc="75D02F76">
      <w:start w:val="1"/>
      <w:numFmt w:val="bullet"/>
      <w:lvlText w:val=""/>
      <w:lvlJc w:val="left"/>
      <w:pPr>
        <w:ind w:left="6540" w:hanging="360"/>
      </w:pPr>
      <w:rPr>
        <w:rFonts w:ascii="Wingdings" w:hAnsi="Wingdings" w:hint="default"/>
      </w:rPr>
    </w:lvl>
  </w:abstractNum>
  <w:abstractNum w:abstractNumId="9" w15:restartNumberingAfterBreak="0">
    <w:nsid w:val="3CCB7AED"/>
    <w:multiLevelType w:val="multilevel"/>
    <w:tmpl w:val="52B2E146"/>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41BA33B6"/>
    <w:multiLevelType w:val="multilevel"/>
    <w:tmpl w:val="77A6B00E"/>
    <w:lvl w:ilvl="0">
      <w:start w:val="1"/>
      <w:numFmt w:val="decimal"/>
      <w:lvlText w:val="%1."/>
      <w:lvlJc w:val="left"/>
      <w:pPr>
        <w:ind w:left="360" w:hanging="360"/>
      </w:pPr>
    </w:lvl>
    <w:lvl w:ilvl="1">
      <w:start w:val="1"/>
      <w:numFmt w:val="decimal"/>
      <w:lvlText w:val="%1.%2."/>
      <w:lvlJc w:val="left"/>
      <w:pPr>
        <w:ind w:left="5252" w:hanging="432"/>
      </w:pPr>
      <w:rPr>
        <w:rFonts w:ascii="Times New Roman" w:hAnsi="Times New Roman" w:cs="Times New Roman" w:hint="default"/>
        <w:b/>
        <w:bCs/>
        <w:i w:val="0"/>
        <w:sz w:val="24"/>
        <w:szCs w:val="24"/>
      </w:rPr>
    </w:lvl>
    <w:lvl w:ilvl="2">
      <w:start w:val="1"/>
      <w:numFmt w:val="decimal"/>
      <w:lvlText w:val="%1.%2.%3."/>
      <w:lvlJc w:val="left"/>
      <w:pPr>
        <w:ind w:left="1496"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E178B2"/>
    <w:multiLevelType w:val="hybridMultilevel"/>
    <w:tmpl w:val="0C6C09B8"/>
    <w:lvl w:ilvl="0" w:tplc="1B6C7E36">
      <w:start w:val="1"/>
      <w:numFmt w:val="bullet"/>
      <w:lvlText w:val=""/>
      <w:lvlJc w:val="left"/>
      <w:pPr>
        <w:ind w:left="1353" w:hanging="360"/>
      </w:pPr>
      <w:rPr>
        <w:rFonts w:ascii="Symbol" w:hAnsi="Symbol" w:hint="default"/>
      </w:rPr>
    </w:lvl>
    <w:lvl w:ilvl="1" w:tplc="7262AD6A">
      <w:start w:val="1"/>
      <w:numFmt w:val="bullet"/>
      <w:lvlText w:val="o"/>
      <w:lvlJc w:val="left"/>
      <w:pPr>
        <w:ind w:left="1500" w:hanging="360"/>
      </w:pPr>
      <w:rPr>
        <w:rFonts w:ascii="Courier New" w:hAnsi="Courier New" w:cs="Courier New" w:hint="default"/>
      </w:rPr>
    </w:lvl>
    <w:lvl w:ilvl="2" w:tplc="3DE629BA">
      <w:start w:val="1"/>
      <w:numFmt w:val="bullet"/>
      <w:lvlText w:val=""/>
      <w:lvlJc w:val="left"/>
      <w:pPr>
        <w:ind w:left="2220" w:hanging="360"/>
      </w:pPr>
      <w:rPr>
        <w:rFonts w:ascii="Wingdings" w:hAnsi="Wingdings" w:hint="default"/>
      </w:rPr>
    </w:lvl>
    <w:lvl w:ilvl="3" w:tplc="22F0A9B8">
      <w:start w:val="1"/>
      <w:numFmt w:val="bullet"/>
      <w:lvlText w:val=""/>
      <w:lvlJc w:val="left"/>
      <w:pPr>
        <w:ind w:left="2940" w:hanging="360"/>
      </w:pPr>
      <w:rPr>
        <w:rFonts w:ascii="Symbol" w:hAnsi="Symbol" w:hint="default"/>
      </w:rPr>
    </w:lvl>
    <w:lvl w:ilvl="4" w:tplc="758E2828">
      <w:start w:val="1"/>
      <w:numFmt w:val="bullet"/>
      <w:lvlText w:val="o"/>
      <w:lvlJc w:val="left"/>
      <w:pPr>
        <w:ind w:left="3660" w:hanging="360"/>
      </w:pPr>
      <w:rPr>
        <w:rFonts w:ascii="Courier New" w:hAnsi="Courier New" w:cs="Courier New" w:hint="default"/>
      </w:rPr>
    </w:lvl>
    <w:lvl w:ilvl="5" w:tplc="FC723EA2">
      <w:start w:val="1"/>
      <w:numFmt w:val="bullet"/>
      <w:lvlText w:val=""/>
      <w:lvlJc w:val="left"/>
      <w:pPr>
        <w:ind w:left="4380" w:hanging="360"/>
      </w:pPr>
      <w:rPr>
        <w:rFonts w:ascii="Wingdings" w:hAnsi="Wingdings" w:hint="default"/>
      </w:rPr>
    </w:lvl>
    <w:lvl w:ilvl="6" w:tplc="3B9AD9C4">
      <w:start w:val="1"/>
      <w:numFmt w:val="bullet"/>
      <w:lvlText w:val=""/>
      <w:lvlJc w:val="left"/>
      <w:pPr>
        <w:ind w:left="5100" w:hanging="360"/>
      </w:pPr>
      <w:rPr>
        <w:rFonts w:ascii="Symbol" w:hAnsi="Symbol" w:hint="default"/>
      </w:rPr>
    </w:lvl>
    <w:lvl w:ilvl="7" w:tplc="EB8AD216">
      <w:start w:val="1"/>
      <w:numFmt w:val="bullet"/>
      <w:lvlText w:val="o"/>
      <w:lvlJc w:val="left"/>
      <w:pPr>
        <w:ind w:left="5820" w:hanging="360"/>
      </w:pPr>
      <w:rPr>
        <w:rFonts w:ascii="Courier New" w:hAnsi="Courier New" w:cs="Courier New" w:hint="default"/>
      </w:rPr>
    </w:lvl>
    <w:lvl w:ilvl="8" w:tplc="51327166">
      <w:start w:val="1"/>
      <w:numFmt w:val="bullet"/>
      <w:lvlText w:val=""/>
      <w:lvlJc w:val="left"/>
      <w:pPr>
        <w:ind w:left="6540" w:hanging="360"/>
      </w:pPr>
      <w:rPr>
        <w:rFonts w:ascii="Wingdings" w:hAnsi="Wingdings" w:hint="default"/>
      </w:rPr>
    </w:lvl>
  </w:abstractNum>
  <w:abstractNum w:abstractNumId="12" w15:restartNumberingAfterBreak="0">
    <w:nsid w:val="46696E22"/>
    <w:multiLevelType w:val="multilevel"/>
    <w:tmpl w:val="A1F0E5E0"/>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4DD8228B"/>
    <w:multiLevelType w:val="multilevel"/>
    <w:tmpl w:val="F9C47FE8"/>
    <w:lvl w:ilvl="0">
      <w:start w:val="3"/>
      <w:numFmt w:val="decimal"/>
      <w:lvlText w:val="%1."/>
      <w:lvlJc w:val="left"/>
      <w:pPr>
        <w:ind w:left="720" w:hanging="360"/>
      </w:pPr>
    </w:lvl>
    <w:lvl w:ilvl="1">
      <w:start w:val="1"/>
      <w:numFmt w:val="decimal"/>
      <w:lvlText w:val="%1.%2."/>
      <w:lvlJc w:val="left"/>
      <w:pPr>
        <w:ind w:left="791" w:hanging="720"/>
      </w:pPr>
    </w:lvl>
    <w:lvl w:ilvl="2">
      <w:start w:val="1"/>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14" w15:restartNumberingAfterBreak="0">
    <w:nsid w:val="59EF6276"/>
    <w:multiLevelType w:val="hybridMultilevel"/>
    <w:tmpl w:val="0F26A99A"/>
    <w:lvl w:ilvl="0" w:tplc="0BAAD1A6">
      <w:start w:val="1"/>
      <w:numFmt w:val="bullet"/>
      <w:lvlText w:val=""/>
      <w:lvlJc w:val="left"/>
      <w:pPr>
        <w:ind w:left="1211" w:hanging="360"/>
      </w:pPr>
      <w:rPr>
        <w:rFonts w:ascii="Symbol" w:hAnsi="Symbol" w:hint="default"/>
      </w:rPr>
    </w:lvl>
    <w:lvl w:ilvl="1" w:tplc="5C127242">
      <w:start w:val="1"/>
      <w:numFmt w:val="bullet"/>
      <w:lvlText w:val="o"/>
      <w:lvlJc w:val="left"/>
      <w:pPr>
        <w:ind w:left="1931" w:hanging="360"/>
      </w:pPr>
      <w:rPr>
        <w:rFonts w:ascii="Courier New" w:hAnsi="Courier New" w:cs="Courier New" w:hint="default"/>
      </w:rPr>
    </w:lvl>
    <w:lvl w:ilvl="2" w:tplc="ED9C1888">
      <w:start w:val="1"/>
      <w:numFmt w:val="bullet"/>
      <w:lvlText w:val=""/>
      <w:lvlJc w:val="left"/>
      <w:pPr>
        <w:ind w:left="2651" w:hanging="360"/>
      </w:pPr>
      <w:rPr>
        <w:rFonts w:ascii="Wingdings" w:hAnsi="Wingdings" w:hint="default"/>
      </w:rPr>
    </w:lvl>
    <w:lvl w:ilvl="3" w:tplc="9D1A7A98">
      <w:start w:val="1"/>
      <w:numFmt w:val="bullet"/>
      <w:lvlText w:val=""/>
      <w:lvlJc w:val="left"/>
      <w:pPr>
        <w:ind w:left="3371" w:hanging="360"/>
      </w:pPr>
      <w:rPr>
        <w:rFonts w:ascii="Symbol" w:hAnsi="Symbol" w:hint="default"/>
      </w:rPr>
    </w:lvl>
    <w:lvl w:ilvl="4" w:tplc="A310322A">
      <w:start w:val="1"/>
      <w:numFmt w:val="bullet"/>
      <w:lvlText w:val="o"/>
      <w:lvlJc w:val="left"/>
      <w:pPr>
        <w:ind w:left="4091" w:hanging="360"/>
      </w:pPr>
      <w:rPr>
        <w:rFonts w:ascii="Courier New" w:hAnsi="Courier New" w:cs="Courier New" w:hint="default"/>
      </w:rPr>
    </w:lvl>
    <w:lvl w:ilvl="5" w:tplc="C08E97E8">
      <w:start w:val="1"/>
      <w:numFmt w:val="bullet"/>
      <w:lvlText w:val=""/>
      <w:lvlJc w:val="left"/>
      <w:pPr>
        <w:ind w:left="4811" w:hanging="360"/>
      </w:pPr>
      <w:rPr>
        <w:rFonts w:ascii="Wingdings" w:hAnsi="Wingdings" w:hint="default"/>
      </w:rPr>
    </w:lvl>
    <w:lvl w:ilvl="6" w:tplc="453C65B6">
      <w:start w:val="1"/>
      <w:numFmt w:val="bullet"/>
      <w:lvlText w:val=""/>
      <w:lvlJc w:val="left"/>
      <w:pPr>
        <w:ind w:left="5531" w:hanging="360"/>
      </w:pPr>
      <w:rPr>
        <w:rFonts w:ascii="Symbol" w:hAnsi="Symbol" w:hint="default"/>
      </w:rPr>
    </w:lvl>
    <w:lvl w:ilvl="7" w:tplc="7DC08AE4">
      <w:start w:val="1"/>
      <w:numFmt w:val="bullet"/>
      <w:lvlText w:val="o"/>
      <w:lvlJc w:val="left"/>
      <w:pPr>
        <w:ind w:left="6251" w:hanging="360"/>
      </w:pPr>
      <w:rPr>
        <w:rFonts w:ascii="Courier New" w:hAnsi="Courier New" w:cs="Courier New" w:hint="default"/>
      </w:rPr>
    </w:lvl>
    <w:lvl w:ilvl="8" w:tplc="DEC83884">
      <w:start w:val="1"/>
      <w:numFmt w:val="bullet"/>
      <w:lvlText w:val=""/>
      <w:lvlJc w:val="left"/>
      <w:pPr>
        <w:ind w:left="6971" w:hanging="360"/>
      </w:pPr>
      <w:rPr>
        <w:rFonts w:ascii="Wingdings" w:hAnsi="Wingdings" w:hint="default"/>
      </w:rPr>
    </w:lvl>
  </w:abstractNum>
  <w:abstractNum w:abstractNumId="15" w15:restartNumberingAfterBreak="0">
    <w:nsid w:val="5BE40607"/>
    <w:multiLevelType w:val="multilevel"/>
    <w:tmpl w:val="04B84110"/>
    <w:lvl w:ilvl="0">
      <w:start w:val="1"/>
      <w:numFmt w:val="decimal"/>
      <w:lvlText w:val="%1."/>
      <w:lvlJc w:val="left"/>
      <w:pPr>
        <w:ind w:left="360" w:hanging="360"/>
      </w:pPr>
    </w:lvl>
    <w:lvl w:ilvl="1">
      <w:start w:val="1"/>
      <w:numFmt w:val="decimal"/>
      <w:lvlText w:val="%1.%2."/>
      <w:lvlJc w:val="left"/>
      <w:pPr>
        <w:ind w:left="999" w:hanging="432"/>
      </w:pPr>
      <w:rPr>
        <w:rFonts w:ascii="Times New Roman" w:hAnsi="Times New Roman" w:cs="Times New Roman" w:hint="default"/>
        <w:i w:val="0"/>
        <w:sz w:val="24"/>
        <w:szCs w:val="24"/>
      </w:rPr>
    </w:lvl>
    <w:lvl w:ilvl="2">
      <w:start w:val="1"/>
      <w:numFmt w:val="decimal"/>
      <w:lvlText w:val="%1.%2.%3."/>
      <w:lvlJc w:val="left"/>
      <w:pPr>
        <w:ind w:left="1497"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EE4E00"/>
    <w:multiLevelType w:val="multilevel"/>
    <w:tmpl w:val="201410FE"/>
    <w:lvl w:ilvl="0">
      <w:start w:val="3"/>
      <w:numFmt w:val="decimal"/>
      <w:lvlText w:val="%1"/>
      <w:lvlJc w:val="left"/>
      <w:pPr>
        <w:ind w:left="480" w:hanging="480"/>
      </w:pPr>
      <w:rPr>
        <w:rFonts w:eastAsiaTheme="majorEastAsia" w:hint="default"/>
      </w:rPr>
    </w:lvl>
    <w:lvl w:ilvl="1">
      <w:start w:val="1"/>
      <w:numFmt w:val="decimal"/>
      <w:lvlText w:val="%1.%2"/>
      <w:lvlJc w:val="left"/>
      <w:pPr>
        <w:ind w:left="480" w:hanging="480"/>
      </w:pPr>
      <w:rPr>
        <w:rFonts w:eastAsiaTheme="majorEastAsia" w:hint="default"/>
      </w:rPr>
    </w:lvl>
    <w:lvl w:ilvl="2">
      <w:start w:val="4"/>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1210C57"/>
    <w:multiLevelType w:val="multilevel"/>
    <w:tmpl w:val="0958F6E8"/>
    <w:lvl w:ilvl="0">
      <w:start w:val="3"/>
      <w:numFmt w:val="decimal"/>
      <w:lvlText w:val="%1"/>
      <w:lvlJc w:val="left"/>
      <w:pPr>
        <w:ind w:left="480" w:hanging="480"/>
      </w:pPr>
      <w:rPr>
        <w:rFonts w:eastAsiaTheme="majorEastAsia" w:hint="default"/>
      </w:rPr>
    </w:lvl>
    <w:lvl w:ilvl="1">
      <w:start w:val="1"/>
      <w:numFmt w:val="decimal"/>
      <w:lvlText w:val="%1.%2"/>
      <w:lvlJc w:val="left"/>
      <w:pPr>
        <w:ind w:left="834" w:hanging="480"/>
      </w:pPr>
      <w:rPr>
        <w:rFonts w:eastAsiaTheme="majorEastAsia" w:hint="default"/>
      </w:rPr>
    </w:lvl>
    <w:lvl w:ilvl="2">
      <w:start w:val="2"/>
      <w:numFmt w:val="decimal"/>
      <w:lvlText w:val="%1.%2.%3"/>
      <w:lvlJc w:val="left"/>
      <w:pPr>
        <w:ind w:left="1428" w:hanging="720"/>
      </w:pPr>
      <w:rPr>
        <w:rFonts w:eastAsiaTheme="majorEastAsia" w:hint="default"/>
      </w:rPr>
    </w:lvl>
    <w:lvl w:ilvl="3">
      <w:start w:val="1"/>
      <w:numFmt w:val="decimal"/>
      <w:lvlText w:val="%1.%2.%3.%4"/>
      <w:lvlJc w:val="left"/>
      <w:pPr>
        <w:ind w:left="1782" w:hanging="720"/>
      </w:pPr>
      <w:rPr>
        <w:rFonts w:eastAsiaTheme="majorEastAsia" w:hint="default"/>
      </w:rPr>
    </w:lvl>
    <w:lvl w:ilvl="4">
      <w:start w:val="1"/>
      <w:numFmt w:val="decimal"/>
      <w:lvlText w:val="%1.%2.%3.%4.%5"/>
      <w:lvlJc w:val="left"/>
      <w:pPr>
        <w:ind w:left="2496" w:hanging="1080"/>
      </w:pPr>
      <w:rPr>
        <w:rFonts w:eastAsiaTheme="majorEastAsia" w:hint="default"/>
      </w:rPr>
    </w:lvl>
    <w:lvl w:ilvl="5">
      <w:start w:val="1"/>
      <w:numFmt w:val="decimal"/>
      <w:lvlText w:val="%1.%2.%3.%4.%5.%6"/>
      <w:lvlJc w:val="left"/>
      <w:pPr>
        <w:ind w:left="2850" w:hanging="1080"/>
      </w:pPr>
      <w:rPr>
        <w:rFonts w:eastAsiaTheme="majorEastAsia" w:hint="default"/>
      </w:rPr>
    </w:lvl>
    <w:lvl w:ilvl="6">
      <w:start w:val="1"/>
      <w:numFmt w:val="decimal"/>
      <w:lvlText w:val="%1.%2.%3.%4.%5.%6.%7"/>
      <w:lvlJc w:val="left"/>
      <w:pPr>
        <w:ind w:left="3564" w:hanging="1440"/>
      </w:pPr>
      <w:rPr>
        <w:rFonts w:eastAsiaTheme="majorEastAsia" w:hint="default"/>
      </w:rPr>
    </w:lvl>
    <w:lvl w:ilvl="7">
      <w:start w:val="1"/>
      <w:numFmt w:val="decimal"/>
      <w:lvlText w:val="%1.%2.%3.%4.%5.%6.%7.%8"/>
      <w:lvlJc w:val="left"/>
      <w:pPr>
        <w:ind w:left="3918" w:hanging="1440"/>
      </w:pPr>
      <w:rPr>
        <w:rFonts w:eastAsiaTheme="majorEastAsia" w:hint="default"/>
      </w:rPr>
    </w:lvl>
    <w:lvl w:ilvl="8">
      <w:start w:val="1"/>
      <w:numFmt w:val="decimal"/>
      <w:lvlText w:val="%1.%2.%3.%4.%5.%6.%7.%8.%9"/>
      <w:lvlJc w:val="left"/>
      <w:pPr>
        <w:ind w:left="4632" w:hanging="1800"/>
      </w:pPr>
      <w:rPr>
        <w:rFonts w:eastAsiaTheme="majorEastAsia" w:hint="default"/>
      </w:rPr>
    </w:lvl>
  </w:abstractNum>
  <w:abstractNum w:abstractNumId="18" w15:restartNumberingAfterBreak="0">
    <w:nsid w:val="6BE459A3"/>
    <w:multiLevelType w:val="multilevel"/>
    <w:tmpl w:val="5616144E"/>
    <w:lvl w:ilvl="0">
      <w:start w:val="1"/>
      <w:numFmt w:val="decimal"/>
      <w:lvlText w:val="%1."/>
      <w:lvlJc w:val="left"/>
      <w:pPr>
        <w:ind w:left="360" w:hanging="360"/>
      </w:pPr>
    </w:lvl>
    <w:lvl w:ilvl="1">
      <w:start w:val="1"/>
      <w:numFmt w:val="decimal"/>
      <w:lvlText w:val="%1.%2."/>
      <w:lvlJc w:val="left"/>
      <w:pPr>
        <w:ind w:left="1709" w:hanging="432"/>
      </w:pPr>
      <w:rPr>
        <w:rFonts w:ascii="Times New Roman" w:hAnsi="Times New Roman" w:cs="Times New Roman" w:hint="default"/>
        <w:i w:val="0"/>
        <w:sz w:val="24"/>
        <w:szCs w:val="24"/>
      </w:rPr>
    </w:lvl>
    <w:lvl w:ilvl="2">
      <w:start w:val="1"/>
      <w:numFmt w:val="decimal"/>
      <w:lvlText w:val="%1.%2.%3."/>
      <w:lvlJc w:val="left"/>
      <w:pPr>
        <w:ind w:left="1497"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493023"/>
    <w:multiLevelType w:val="multilevel"/>
    <w:tmpl w:val="5344C6D6"/>
    <w:lvl w:ilvl="0">
      <w:start w:val="1"/>
      <w:numFmt w:val="decimal"/>
      <w:pStyle w:val="Level1"/>
      <w:lvlText w:val="%1"/>
      <w:lvlJc w:val="left"/>
      <w:pPr>
        <w:tabs>
          <w:tab w:val="num" w:pos="5358"/>
        </w:tabs>
        <w:ind w:left="5358" w:hanging="680"/>
      </w:pPr>
      <w:rPr>
        <w:rFonts w:ascii="Arial" w:hAnsi="Arial" w:hint="default"/>
        <w:b/>
        <w:i w:val="0"/>
        <w:sz w:val="20"/>
        <w:szCs w:val="20"/>
      </w:rPr>
    </w:lvl>
    <w:lvl w:ilvl="1">
      <w:start w:val="1"/>
      <w:numFmt w:val="decimal"/>
      <w:pStyle w:val="Level2"/>
      <w:lvlText w:val="%1.%2"/>
      <w:lvlJc w:val="left"/>
      <w:pPr>
        <w:tabs>
          <w:tab w:val="num" w:pos="680"/>
        </w:tabs>
        <w:ind w:left="680" w:hanging="680"/>
      </w:pPr>
      <w:rPr>
        <w:rFonts w:ascii="Arial" w:hAnsi="Arial" w:hint="default"/>
        <w:b/>
        <w:i w:val="0"/>
        <w:sz w:val="20"/>
      </w:rPr>
    </w:lvl>
    <w:lvl w:ilvl="2">
      <w:start w:val="1"/>
      <w:numFmt w:val="decimal"/>
      <w:pStyle w:val="Level3"/>
      <w:lvlText w:val="%1.%2.%3"/>
      <w:lvlJc w:val="left"/>
      <w:pPr>
        <w:tabs>
          <w:tab w:val="num" w:pos="1532"/>
        </w:tabs>
        <w:ind w:left="1532" w:hanging="681"/>
      </w:pPr>
      <w:rPr>
        <w:rFonts w:ascii="Arial" w:hAnsi="Arial" w:hint="default"/>
        <w:b/>
        <w:i w:val="0"/>
        <w:sz w:val="20"/>
        <w:szCs w:val="20"/>
      </w:rPr>
    </w:lvl>
    <w:lvl w:ilvl="3">
      <w:start w:val="1"/>
      <w:numFmt w:val="lowerLetter"/>
      <w:lvlText w:val="(%4)"/>
      <w:lvlJc w:val="left"/>
      <w:pPr>
        <w:tabs>
          <w:tab w:val="num" w:pos="2041"/>
        </w:tabs>
        <w:ind w:left="2041" w:hanging="680"/>
      </w:pPr>
      <w:rPr>
        <w:rFonts w:ascii="Arial" w:hAnsi="Arial" w:hint="default"/>
        <w:b w:val="0"/>
        <w:i w:val="0"/>
        <w:sz w:val="20"/>
      </w:rPr>
    </w:lvl>
    <w:lvl w:ilvl="4">
      <w:start w:val="1"/>
      <w:numFmt w:val="lowerRoman"/>
      <w:pStyle w:val="Level5"/>
      <w:lvlText w:val="(%5)"/>
      <w:lvlJc w:val="left"/>
      <w:pPr>
        <w:tabs>
          <w:tab w:val="num" w:pos="2761"/>
        </w:tabs>
        <w:ind w:left="2608" w:hanging="567"/>
      </w:pPr>
      <w:rPr>
        <w:rFonts w:ascii="Arial" w:hAnsi="Arial" w:hint="default"/>
        <w:b w:val="0"/>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70496153"/>
    <w:multiLevelType w:val="multilevel"/>
    <w:tmpl w:val="D1985F7A"/>
    <w:lvl w:ilvl="0">
      <w:start w:val="3"/>
      <w:numFmt w:val="decimal"/>
      <w:lvlText w:val="%1"/>
      <w:lvlJc w:val="left"/>
      <w:pPr>
        <w:ind w:left="480" w:hanging="480"/>
      </w:pPr>
      <w:rPr>
        <w:rFonts w:eastAsiaTheme="majorEastAsia" w:hint="default"/>
      </w:rPr>
    </w:lvl>
    <w:lvl w:ilvl="1">
      <w:start w:val="1"/>
      <w:numFmt w:val="decimal"/>
      <w:lvlText w:val="%1.%2"/>
      <w:lvlJc w:val="left"/>
      <w:pPr>
        <w:ind w:left="834" w:hanging="480"/>
      </w:pPr>
      <w:rPr>
        <w:rFonts w:eastAsiaTheme="majorEastAsia" w:hint="default"/>
      </w:rPr>
    </w:lvl>
    <w:lvl w:ilvl="2">
      <w:start w:val="4"/>
      <w:numFmt w:val="decimal"/>
      <w:lvlText w:val="%1.%2.%3"/>
      <w:lvlJc w:val="left"/>
      <w:pPr>
        <w:ind w:left="1428" w:hanging="720"/>
      </w:pPr>
      <w:rPr>
        <w:rFonts w:eastAsiaTheme="majorEastAsia" w:hint="default"/>
      </w:rPr>
    </w:lvl>
    <w:lvl w:ilvl="3">
      <w:start w:val="1"/>
      <w:numFmt w:val="decimal"/>
      <w:lvlText w:val="%1.%2.%3.%4"/>
      <w:lvlJc w:val="left"/>
      <w:pPr>
        <w:ind w:left="1782" w:hanging="720"/>
      </w:pPr>
      <w:rPr>
        <w:rFonts w:eastAsiaTheme="majorEastAsia" w:hint="default"/>
      </w:rPr>
    </w:lvl>
    <w:lvl w:ilvl="4">
      <w:start w:val="1"/>
      <w:numFmt w:val="decimal"/>
      <w:lvlText w:val="%1.%2.%3.%4.%5"/>
      <w:lvlJc w:val="left"/>
      <w:pPr>
        <w:ind w:left="2496" w:hanging="1080"/>
      </w:pPr>
      <w:rPr>
        <w:rFonts w:eastAsiaTheme="majorEastAsia" w:hint="default"/>
      </w:rPr>
    </w:lvl>
    <w:lvl w:ilvl="5">
      <w:start w:val="1"/>
      <w:numFmt w:val="decimal"/>
      <w:lvlText w:val="%1.%2.%3.%4.%5.%6"/>
      <w:lvlJc w:val="left"/>
      <w:pPr>
        <w:ind w:left="2850" w:hanging="1080"/>
      </w:pPr>
      <w:rPr>
        <w:rFonts w:eastAsiaTheme="majorEastAsia" w:hint="default"/>
      </w:rPr>
    </w:lvl>
    <w:lvl w:ilvl="6">
      <w:start w:val="1"/>
      <w:numFmt w:val="decimal"/>
      <w:lvlText w:val="%1.%2.%3.%4.%5.%6.%7"/>
      <w:lvlJc w:val="left"/>
      <w:pPr>
        <w:ind w:left="3564" w:hanging="1440"/>
      </w:pPr>
      <w:rPr>
        <w:rFonts w:eastAsiaTheme="majorEastAsia" w:hint="default"/>
      </w:rPr>
    </w:lvl>
    <w:lvl w:ilvl="7">
      <w:start w:val="1"/>
      <w:numFmt w:val="decimal"/>
      <w:lvlText w:val="%1.%2.%3.%4.%5.%6.%7.%8"/>
      <w:lvlJc w:val="left"/>
      <w:pPr>
        <w:ind w:left="3918" w:hanging="1440"/>
      </w:pPr>
      <w:rPr>
        <w:rFonts w:eastAsiaTheme="majorEastAsia" w:hint="default"/>
      </w:rPr>
    </w:lvl>
    <w:lvl w:ilvl="8">
      <w:start w:val="1"/>
      <w:numFmt w:val="decimal"/>
      <w:lvlText w:val="%1.%2.%3.%4.%5.%6.%7.%8.%9"/>
      <w:lvlJc w:val="left"/>
      <w:pPr>
        <w:ind w:left="4632" w:hanging="1800"/>
      </w:pPr>
      <w:rPr>
        <w:rFonts w:eastAsiaTheme="majorEastAsia" w:hint="default"/>
      </w:rPr>
    </w:lvl>
  </w:abstractNum>
  <w:abstractNum w:abstractNumId="21" w15:restartNumberingAfterBreak="0">
    <w:nsid w:val="7ADE762A"/>
    <w:multiLevelType w:val="multilevel"/>
    <w:tmpl w:val="04B84110"/>
    <w:lvl w:ilvl="0">
      <w:start w:val="1"/>
      <w:numFmt w:val="decimal"/>
      <w:lvlText w:val="%1."/>
      <w:lvlJc w:val="left"/>
      <w:pPr>
        <w:ind w:left="360" w:hanging="360"/>
      </w:pPr>
    </w:lvl>
    <w:lvl w:ilvl="1">
      <w:start w:val="1"/>
      <w:numFmt w:val="decimal"/>
      <w:lvlText w:val="%1.%2."/>
      <w:lvlJc w:val="left"/>
      <w:pPr>
        <w:ind w:left="999" w:hanging="432"/>
      </w:pPr>
      <w:rPr>
        <w:rFonts w:ascii="Times New Roman" w:hAnsi="Times New Roman" w:cs="Times New Roman" w:hint="default"/>
        <w:i w:val="0"/>
        <w:sz w:val="24"/>
        <w:szCs w:val="24"/>
      </w:rPr>
    </w:lvl>
    <w:lvl w:ilvl="2">
      <w:start w:val="1"/>
      <w:numFmt w:val="decimal"/>
      <w:lvlText w:val="%1.%2.%3."/>
      <w:lvlJc w:val="left"/>
      <w:pPr>
        <w:ind w:left="1497"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303AF2"/>
    <w:multiLevelType w:val="multilevel"/>
    <w:tmpl w:val="A46434E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8"/>
  </w:num>
  <w:num w:numId="2">
    <w:abstractNumId w:val="10"/>
  </w:num>
  <w:num w:numId="3">
    <w:abstractNumId w:val="2"/>
  </w:num>
  <w:num w:numId="4">
    <w:abstractNumId w:val="0"/>
  </w:num>
  <w:num w:numId="5">
    <w:abstractNumId w:val="19"/>
  </w:num>
  <w:num w:numId="6">
    <w:abstractNumId w:val="14"/>
  </w:num>
  <w:num w:numId="7">
    <w:abstractNumId w:val="5"/>
  </w:num>
  <w:num w:numId="8">
    <w:abstractNumId w:val="13"/>
  </w:num>
  <w:num w:numId="9">
    <w:abstractNumId w:val="18"/>
  </w:num>
  <w:num w:numId="10">
    <w:abstractNumId w:val="17"/>
  </w:num>
  <w:num w:numId="11">
    <w:abstractNumId w:val="22"/>
  </w:num>
  <w:num w:numId="12">
    <w:abstractNumId w:val="9"/>
  </w:num>
  <w:num w:numId="13">
    <w:abstractNumId w:val="20"/>
  </w:num>
  <w:num w:numId="14">
    <w:abstractNumId w:val="16"/>
  </w:num>
  <w:num w:numId="15">
    <w:abstractNumId w:val="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1"/>
  </w:num>
  <w:num w:numId="20">
    <w:abstractNumId w:val="1"/>
  </w:num>
  <w:num w:numId="21">
    <w:abstractNumId w:val="1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13"/>
    <w:rsid w:val="00002350"/>
    <w:rsid w:val="00002BCB"/>
    <w:rsid w:val="00004200"/>
    <w:rsid w:val="00005590"/>
    <w:rsid w:val="00011D5A"/>
    <w:rsid w:val="000146E0"/>
    <w:rsid w:val="00016AE8"/>
    <w:rsid w:val="000449C0"/>
    <w:rsid w:val="000453AB"/>
    <w:rsid w:val="00046144"/>
    <w:rsid w:val="000476C0"/>
    <w:rsid w:val="00047FD2"/>
    <w:rsid w:val="0005216F"/>
    <w:rsid w:val="00056132"/>
    <w:rsid w:val="00056280"/>
    <w:rsid w:val="00056B84"/>
    <w:rsid w:val="00061E13"/>
    <w:rsid w:val="00062024"/>
    <w:rsid w:val="00064B63"/>
    <w:rsid w:val="00066CFA"/>
    <w:rsid w:val="000801E9"/>
    <w:rsid w:val="00085FB1"/>
    <w:rsid w:val="000867A0"/>
    <w:rsid w:val="00092B5D"/>
    <w:rsid w:val="00092F5C"/>
    <w:rsid w:val="000949FB"/>
    <w:rsid w:val="00094B03"/>
    <w:rsid w:val="00096A3D"/>
    <w:rsid w:val="00097448"/>
    <w:rsid w:val="000A0C0C"/>
    <w:rsid w:val="000A366C"/>
    <w:rsid w:val="000B416B"/>
    <w:rsid w:val="000C0DF7"/>
    <w:rsid w:val="000C141E"/>
    <w:rsid w:val="000C497B"/>
    <w:rsid w:val="000D0CD7"/>
    <w:rsid w:val="000D0E45"/>
    <w:rsid w:val="000D19EA"/>
    <w:rsid w:val="000D1AF5"/>
    <w:rsid w:val="000D256F"/>
    <w:rsid w:val="000D3702"/>
    <w:rsid w:val="000D5763"/>
    <w:rsid w:val="000E2957"/>
    <w:rsid w:val="000E38FF"/>
    <w:rsid w:val="000E4D3B"/>
    <w:rsid w:val="000F4FB8"/>
    <w:rsid w:val="000F5EA5"/>
    <w:rsid w:val="000F63BB"/>
    <w:rsid w:val="000F6B9D"/>
    <w:rsid w:val="001031D8"/>
    <w:rsid w:val="0010479F"/>
    <w:rsid w:val="001119E3"/>
    <w:rsid w:val="00111DCE"/>
    <w:rsid w:val="00115DAF"/>
    <w:rsid w:val="0011680A"/>
    <w:rsid w:val="001170E3"/>
    <w:rsid w:val="001203A9"/>
    <w:rsid w:val="0012224F"/>
    <w:rsid w:val="0012627C"/>
    <w:rsid w:val="00131562"/>
    <w:rsid w:val="00131E0C"/>
    <w:rsid w:val="0013322E"/>
    <w:rsid w:val="00136156"/>
    <w:rsid w:val="00144074"/>
    <w:rsid w:val="00146473"/>
    <w:rsid w:val="00152D60"/>
    <w:rsid w:val="00155BF4"/>
    <w:rsid w:val="00155FC0"/>
    <w:rsid w:val="001633D8"/>
    <w:rsid w:val="00163C3E"/>
    <w:rsid w:val="00164ED0"/>
    <w:rsid w:val="00167BD5"/>
    <w:rsid w:val="0017631A"/>
    <w:rsid w:val="00182029"/>
    <w:rsid w:val="00185DB8"/>
    <w:rsid w:val="001A1ED4"/>
    <w:rsid w:val="001B2554"/>
    <w:rsid w:val="001B4440"/>
    <w:rsid w:val="001C0BA5"/>
    <w:rsid w:val="001C1D49"/>
    <w:rsid w:val="001C22A1"/>
    <w:rsid w:val="001C22BA"/>
    <w:rsid w:val="001C440E"/>
    <w:rsid w:val="001D3B85"/>
    <w:rsid w:val="001D43F0"/>
    <w:rsid w:val="001D7D9A"/>
    <w:rsid w:val="001F28A9"/>
    <w:rsid w:val="001F2A5B"/>
    <w:rsid w:val="001F56B6"/>
    <w:rsid w:val="0020171B"/>
    <w:rsid w:val="002058AA"/>
    <w:rsid w:val="0020731E"/>
    <w:rsid w:val="00207ADA"/>
    <w:rsid w:val="002104AA"/>
    <w:rsid w:val="00211E7B"/>
    <w:rsid w:val="002124CA"/>
    <w:rsid w:val="00220FB4"/>
    <w:rsid w:val="00221182"/>
    <w:rsid w:val="00222F4D"/>
    <w:rsid w:val="002238BA"/>
    <w:rsid w:val="002248AC"/>
    <w:rsid w:val="00230F13"/>
    <w:rsid w:val="00235A09"/>
    <w:rsid w:val="002436C9"/>
    <w:rsid w:val="0024764E"/>
    <w:rsid w:val="002508B2"/>
    <w:rsid w:val="0026135B"/>
    <w:rsid w:val="00264AD2"/>
    <w:rsid w:val="00266FAE"/>
    <w:rsid w:val="00270C19"/>
    <w:rsid w:val="00271FA6"/>
    <w:rsid w:val="00274448"/>
    <w:rsid w:val="00274CFF"/>
    <w:rsid w:val="002764BB"/>
    <w:rsid w:val="00277C97"/>
    <w:rsid w:val="002801A1"/>
    <w:rsid w:val="00283051"/>
    <w:rsid w:val="002835B4"/>
    <w:rsid w:val="0028414C"/>
    <w:rsid w:val="00286724"/>
    <w:rsid w:val="00287256"/>
    <w:rsid w:val="00290614"/>
    <w:rsid w:val="00291106"/>
    <w:rsid w:val="00294B39"/>
    <w:rsid w:val="00295414"/>
    <w:rsid w:val="002A3174"/>
    <w:rsid w:val="002A53A6"/>
    <w:rsid w:val="002A545F"/>
    <w:rsid w:val="002A55A2"/>
    <w:rsid w:val="002B068A"/>
    <w:rsid w:val="002B55E0"/>
    <w:rsid w:val="002B79B5"/>
    <w:rsid w:val="002D2342"/>
    <w:rsid w:val="002D4250"/>
    <w:rsid w:val="002D4F33"/>
    <w:rsid w:val="002D6C81"/>
    <w:rsid w:val="002E2741"/>
    <w:rsid w:val="002E2826"/>
    <w:rsid w:val="002E335A"/>
    <w:rsid w:val="002E3EB9"/>
    <w:rsid w:val="002E5309"/>
    <w:rsid w:val="002F3448"/>
    <w:rsid w:val="002F43CB"/>
    <w:rsid w:val="002F6C44"/>
    <w:rsid w:val="002F7917"/>
    <w:rsid w:val="002F79ED"/>
    <w:rsid w:val="003027A9"/>
    <w:rsid w:val="0030532B"/>
    <w:rsid w:val="00312E8B"/>
    <w:rsid w:val="00321B55"/>
    <w:rsid w:val="00321DBF"/>
    <w:rsid w:val="003223AB"/>
    <w:rsid w:val="003228E1"/>
    <w:rsid w:val="00323DF4"/>
    <w:rsid w:val="00323E0A"/>
    <w:rsid w:val="0032567E"/>
    <w:rsid w:val="003328CB"/>
    <w:rsid w:val="003371D5"/>
    <w:rsid w:val="00337BDE"/>
    <w:rsid w:val="00340A29"/>
    <w:rsid w:val="00343E15"/>
    <w:rsid w:val="00344F61"/>
    <w:rsid w:val="003629D2"/>
    <w:rsid w:val="00363770"/>
    <w:rsid w:val="00364D76"/>
    <w:rsid w:val="00365490"/>
    <w:rsid w:val="00367AB1"/>
    <w:rsid w:val="003772F0"/>
    <w:rsid w:val="00377A11"/>
    <w:rsid w:val="003809B9"/>
    <w:rsid w:val="00380C5A"/>
    <w:rsid w:val="00382DB1"/>
    <w:rsid w:val="0038651B"/>
    <w:rsid w:val="00386579"/>
    <w:rsid w:val="00386912"/>
    <w:rsid w:val="003877A0"/>
    <w:rsid w:val="00390DF3"/>
    <w:rsid w:val="0039306A"/>
    <w:rsid w:val="003945C6"/>
    <w:rsid w:val="00395943"/>
    <w:rsid w:val="003A0E21"/>
    <w:rsid w:val="003A2336"/>
    <w:rsid w:val="003A39F7"/>
    <w:rsid w:val="003A7B3F"/>
    <w:rsid w:val="003B0175"/>
    <w:rsid w:val="003B03FF"/>
    <w:rsid w:val="003B04FE"/>
    <w:rsid w:val="003B11A1"/>
    <w:rsid w:val="003C0623"/>
    <w:rsid w:val="003C2061"/>
    <w:rsid w:val="003C4C4C"/>
    <w:rsid w:val="003D4D1B"/>
    <w:rsid w:val="003D52C9"/>
    <w:rsid w:val="003E0548"/>
    <w:rsid w:val="003E14CC"/>
    <w:rsid w:val="003E24C9"/>
    <w:rsid w:val="003E2853"/>
    <w:rsid w:val="003E5269"/>
    <w:rsid w:val="003E7A82"/>
    <w:rsid w:val="003F047C"/>
    <w:rsid w:val="003F098A"/>
    <w:rsid w:val="003F0E64"/>
    <w:rsid w:val="003F15A3"/>
    <w:rsid w:val="003F2C80"/>
    <w:rsid w:val="003F6887"/>
    <w:rsid w:val="00400483"/>
    <w:rsid w:val="004138BE"/>
    <w:rsid w:val="00413DD2"/>
    <w:rsid w:val="00414D6D"/>
    <w:rsid w:val="0041516F"/>
    <w:rsid w:val="00416D1B"/>
    <w:rsid w:val="0042572F"/>
    <w:rsid w:val="00425880"/>
    <w:rsid w:val="00426264"/>
    <w:rsid w:val="00427E90"/>
    <w:rsid w:val="00434052"/>
    <w:rsid w:val="004376BF"/>
    <w:rsid w:val="00440D35"/>
    <w:rsid w:val="004418BE"/>
    <w:rsid w:val="004419BF"/>
    <w:rsid w:val="0044311E"/>
    <w:rsid w:val="00444B8B"/>
    <w:rsid w:val="004540B9"/>
    <w:rsid w:val="004567C3"/>
    <w:rsid w:val="00461D41"/>
    <w:rsid w:val="00461F51"/>
    <w:rsid w:val="0047042B"/>
    <w:rsid w:val="00474515"/>
    <w:rsid w:val="00475DE3"/>
    <w:rsid w:val="0047710A"/>
    <w:rsid w:val="004817B3"/>
    <w:rsid w:val="00482A86"/>
    <w:rsid w:val="00485C0E"/>
    <w:rsid w:val="00494EA1"/>
    <w:rsid w:val="00497085"/>
    <w:rsid w:val="004977CF"/>
    <w:rsid w:val="004A2484"/>
    <w:rsid w:val="004B143A"/>
    <w:rsid w:val="004B17F0"/>
    <w:rsid w:val="004C0EAA"/>
    <w:rsid w:val="004C1397"/>
    <w:rsid w:val="004C3290"/>
    <w:rsid w:val="004D1F9A"/>
    <w:rsid w:val="004E04E9"/>
    <w:rsid w:val="004E0806"/>
    <w:rsid w:val="004E08B2"/>
    <w:rsid w:val="004F00C6"/>
    <w:rsid w:val="004F23DC"/>
    <w:rsid w:val="004F4A97"/>
    <w:rsid w:val="004F5636"/>
    <w:rsid w:val="004F63E8"/>
    <w:rsid w:val="0050037D"/>
    <w:rsid w:val="00504C38"/>
    <w:rsid w:val="00510429"/>
    <w:rsid w:val="00520C67"/>
    <w:rsid w:val="00521CA7"/>
    <w:rsid w:val="0052285B"/>
    <w:rsid w:val="005309B2"/>
    <w:rsid w:val="005317C4"/>
    <w:rsid w:val="005320AA"/>
    <w:rsid w:val="005352CE"/>
    <w:rsid w:val="0053708F"/>
    <w:rsid w:val="005379AC"/>
    <w:rsid w:val="005410D3"/>
    <w:rsid w:val="00542995"/>
    <w:rsid w:val="00547194"/>
    <w:rsid w:val="005520D4"/>
    <w:rsid w:val="005537B1"/>
    <w:rsid w:val="005539EF"/>
    <w:rsid w:val="00563237"/>
    <w:rsid w:val="00566DDA"/>
    <w:rsid w:val="00572C27"/>
    <w:rsid w:val="00573D09"/>
    <w:rsid w:val="00577D04"/>
    <w:rsid w:val="00577DDC"/>
    <w:rsid w:val="00582249"/>
    <w:rsid w:val="00582BDA"/>
    <w:rsid w:val="00583B29"/>
    <w:rsid w:val="00587CE8"/>
    <w:rsid w:val="00590710"/>
    <w:rsid w:val="00590D44"/>
    <w:rsid w:val="00591133"/>
    <w:rsid w:val="0059518C"/>
    <w:rsid w:val="0059777E"/>
    <w:rsid w:val="005A1509"/>
    <w:rsid w:val="005A26CA"/>
    <w:rsid w:val="005A3354"/>
    <w:rsid w:val="005A6ECF"/>
    <w:rsid w:val="005B07CB"/>
    <w:rsid w:val="005B1DA7"/>
    <w:rsid w:val="005B61EE"/>
    <w:rsid w:val="005C2604"/>
    <w:rsid w:val="005C5D12"/>
    <w:rsid w:val="005C6315"/>
    <w:rsid w:val="005C7A0E"/>
    <w:rsid w:val="005C7A1D"/>
    <w:rsid w:val="005D1B5D"/>
    <w:rsid w:val="005D23F2"/>
    <w:rsid w:val="005D35B4"/>
    <w:rsid w:val="005D6686"/>
    <w:rsid w:val="005D6C18"/>
    <w:rsid w:val="005D7C49"/>
    <w:rsid w:val="005E3FF5"/>
    <w:rsid w:val="005F31A5"/>
    <w:rsid w:val="005F3341"/>
    <w:rsid w:val="005F40B7"/>
    <w:rsid w:val="005F43FD"/>
    <w:rsid w:val="005F4C52"/>
    <w:rsid w:val="005F68DB"/>
    <w:rsid w:val="005F7E42"/>
    <w:rsid w:val="0060228C"/>
    <w:rsid w:val="00605616"/>
    <w:rsid w:val="006076D8"/>
    <w:rsid w:val="00614BB7"/>
    <w:rsid w:val="00620C8C"/>
    <w:rsid w:val="00622408"/>
    <w:rsid w:val="006264B4"/>
    <w:rsid w:val="006274A4"/>
    <w:rsid w:val="00630B0C"/>
    <w:rsid w:val="00635923"/>
    <w:rsid w:val="0064281C"/>
    <w:rsid w:val="006448CA"/>
    <w:rsid w:val="00652D78"/>
    <w:rsid w:val="00653220"/>
    <w:rsid w:val="006546BC"/>
    <w:rsid w:val="00655C61"/>
    <w:rsid w:val="006608F7"/>
    <w:rsid w:val="006619D9"/>
    <w:rsid w:val="00665EF2"/>
    <w:rsid w:val="00672D6F"/>
    <w:rsid w:val="00681AD2"/>
    <w:rsid w:val="006825B4"/>
    <w:rsid w:val="00682F69"/>
    <w:rsid w:val="006846CE"/>
    <w:rsid w:val="00684909"/>
    <w:rsid w:val="0068562B"/>
    <w:rsid w:val="00691525"/>
    <w:rsid w:val="00691C99"/>
    <w:rsid w:val="00693DE9"/>
    <w:rsid w:val="00694C4D"/>
    <w:rsid w:val="006A539A"/>
    <w:rsid w:val="006A626D"/>
    <w:rsid w:val="006A67A4"/>
    <w:rsid w:val="006B1776"/>
    <w:rsid w:val="006B34E7"/>
    <w:rsid w:val="006C3858"/>
    <w:rsid w:val="006C7D5D"/>
    <w:rsid w:val="006D20C9"/>
    <w:rsid w:val="006D44FA"/>
    <w:rsid w:val="006E053C"/>
    <w:rsid w:val="006E0E6E"/>
    <w:rsid w:val="006E3092"/>
    <w:rsid w:val="006E46E0"/>
    <w:rsid w:val="006E49C9"/>
    <w:rsid w:val="006E7C24"/>
    <w:rsid w:val="006F0939"/>
    <w:rsid w:val="006F1CC6"/>
    <w:rsid w:val="006F55B8"/>
    <w:rsid w:val="006F7AF1"/>
    <w:rsid w:val="00704359"/>
    <w:rsid w:val="00711E78"/>
    <w:rsid w:val="00714C7C"/>
    <w:rsid w:val="00723F9B"/>
    <w:rsid w:val="00730218"/>
    <w:rsid w:val="00734210"/>
    <w:rsid w:val="00735145"/>
    <w:rsid w:val="007464B8"/>
    <w:rsid w:val="007556E1"/>
    <w:rsid w:val="00755828"/>
    <w:rsid w:val="007611AF"/>
    <w:rsid w:val="007648B4"/>
    <w:rsid w:val="00765182"/>
    <w:rsid w:val="00765236"/>
    <w:rsid w:val="00766D96"/>
    <w:rsid w:val="00767C33"/>
    <w:rsid w:val="00770F30"/>
    <w:rsid w:val="00773A74"/>
    <w:rsid w:val="00775B3B"/>
    <w:rsid w:val="007771E1"/>
    <w:rsid w:val="00780AFA"/>
    <w:rsid w:val="00783ABD"/>
    <w:rsid w:val="00783EC4"/>
    <w:rsid w:val="00785573"/>
    <w:rsid w:val="007860FF"/>
    <w:rsid w:val="00791F2E"/>
    <w:rsid w:val="00792C73"/>
    <w:rsid w:val="00793F1C"/>
    <w:rsid w:val="0079628D"/>
    <w:rsid w:val="007A1F30"/>
    <w:rsid w:val="007A404A"/>
    <w:rsid w:val="007A7C10"/>
    <w:rsid w:val="007B0D90"/>
    <w:rsid w:val="007B393F"/>
    <w:rsid w:val="007B4D22"/>
    <w:rsid w:val="007C2CEF"/>
    <w:rsid w:val="007C3758"/>
    <w:rsid w:val="007D1515"/>
    <w:rsid w:val="007D1B89"/>
    <w:rsid w:val="007D20C5"/>
    <w:rsid w:val="007D336C"/>
    <w:rsid w:val="007D3F16"/>
    <w:rsid w:val="007D4D81"/>
    <w:rsid w:val="007D74FD"/>
    <w:rsid w:val="007D7C6F"/>
    <w:rsid w:val="007E008B"/>
    <w:rsid w:val="007E5833"/>
    <w:rsid w:val="007E698C"/>
    <w:rsid w:val="007F5F5B"/>
    <w:rsid w:val="007F7746"/>
    <w:rsid w:val="0080074A"/>
    <w:rsid w:val="00800941"/>
    <w:rsid w:val="0080320C"/>
    <w:rsid w:val="00805D57"/>
    <w:rsid w:val="00817038"/>
    <w:rsid w:val="00821D6A"/>
    <w:rsid w:val="008257BF"/>
    <w:rsid w:val="008307F8"/>
    <w:rsid w:val="00841299"/>
    <w:rsid w:val="00843A9A"/>
    <w:rsid w:val="00846B22"/>
    <w:rsid w:val="00850020"/>
    <w:rsid w:val="00850064"/>
    <w:rsid w:val="00853274"/>
    <w:rsid w:val="008537DD"/>
    <w:rsid w:val="008619C4"/>
    <w:rsid w:val="00862AF0"/>
    <w:rsid w:val="0086597A"/>
    <w:rsid w:val="00866D30"/>
    <w:rsid w:val="0086762B"/>
    <w:rsid w:val="00867C0E"/>
    <w:rsid w:val="00871D34"/>
    <w:rsid w:val="008750A8"/>
    <w:rsid w:val="0087756B"/>
    <w:rsid w:val="00880D13"/>
    <w:rsid w:val="008831F7"/>
    <w:rsid w:val="00884EC4"/>
    <w:rsid w:val="0089179A"/>
    <w:rsid w:val="00895F82"/>
    <w:rsid w:val="008A0101"/>
    <w:rsid w:val="008A18FC"/>
    <w:rsid w:val="008A4764"/>
    <w:rsid w:val="008A563E"/>
    <w:rsid w:val="008B00AB"/>
    <w:rsid w:val="008B246B"/>
    <w:rsid w:val="008B51A6"/>
    <w:rsid w:val="008B56C0"/>
    <w:rsid w:val="008B6499"/>
    <w:rsid w:val="008C704B"/>
    <w:rsid w:val="008C71CB"/>
    <w:rsid w:val="008D04F4"/>
    <w:rsid w:val="008D10E9"/>
    <w:rsid w:val="008D2A71"/>
    <w:rsid w:val="008D3778"/>
    <w:rsid w:val="008D3837"/>
    <w:rsid w:val="008D64D7"/>
    <w:rsid w:val="008D6824"/>
    <w:rsid w:val="008E16A0"/>
    <w:rsid w:val="008E3F86"/>
    <w:rsid w:val="008F2A30"/>
    <w:rsid w:val="009011EA"/>
    <w:rsid w:val="009039C2"/>
    <w:rsid w:val="0090581A"/>
    <w:rsid w:val="00906A29"/>
    <w:rsid w:val="00911AF4"/>
    <w:rsid w:val="00914969"/>
    <w:rsid w:val="009173D6"/>
    <w:rsid w:val="0092316D"/>
    <w:rsid w:val="00924410"/>
    <w:rsid w:val="0092733F"/>
    <w:rsid w:val="00933079"/>
    <w:rsid w:val="009338C7"/>
    <w:rsid w:val="00933AA5"/>
    <w:rsid w:val="00934C2D"/>
    <w:rsid w:val="0094051F"/>
    <w:rsid w:val="00941B6D"/>
    <w:rsid w:val="00946FFC"/>
    <w:rsid w:val="009529A5"/>
    <w:rsid w:val="00953138"/>
    <w:rsid w:val="00955C11"/>
    <w:rsid w:val="00956601"/>
    <w:rsid w:val="0096036D"/>
    <w:rsid w:val="00960E7F"/>
    <w:rsid w:val="0096171D"/>
    <w:rsid w:val="00963FBD"/>
    <w:rsid w:val="00966A3F"/>
    <w:rsid w:val="00971892"/>
    <w:rsid w:val="009806F0"/>
    <w:rsid w:val="00986990"/>
    <w:rsid w:val="00987ADD"/>
    <w:rsid w:val="00992199"/>
    <w:rsid w:val="009931B9"/>
    <w:rsid w:val="009A02AD"/>
    <w:rsid w:val="009A1A9E"/>
    <w:rsid w:val="009A2A72"/>
    <w:rsid w:val="009A62E9"/>
    <w:rsid w:val="009A63ED"/>
    <w:rsid w:val="009B330A"/>
    <w:rsid w:val="009B7CE0"/>
    <w:rsid w:val="009C2AA5"/>
    <w:rsid w:val="009C2E0A"/>
    <w:rsid w:val="009C329C"/>
    <w:rsid w:val="009C6C3F"/>
    <w:rsid w:val="009D4513"/>
    <w:rsid w:val="009E1CDF"/>
    <w:rsid w:val="009E23A9"/>
    <w:rsid w:val="009E327C"/>
    <w:rsid w:val="009E7F97"/>
    <w:rsid w:val="009F6344"/>
    <w:rsid w:val="009F7AEF"/>
    <w:rsid w:val="00A076BE"/>
    <w:rsid w:val="00A1074C"/>
    <w:rsid w:val="00A12598"/>
    <w:rsid w:val="00A343AE"/>
    <w:rsid w:val="00A351A8"/>
    <w:rsid w:val="00A37CB9"/>
    <w:rsid w:val="00A40F48"/>
    <w:rsid w:val="00A41A07"/>
    <w:rsid w:val="00A41A0E"/>
    <w:rsid w:val="00A44985"/>
    <w:rsid w:val="00A46DBA"/>
    <w:rsid w:val="00A472BA"/>
    <w:rsid w:val="00A502AE"/>
    <w:rsid w:val="00A505DD"/>
    <w:rsid w:val="00A567A8"/>
    <w:rsid w:val="00A603EC"/>
    <w:rsid w:val="00A605F3"/>
    <w:rsid w:val="00A67A94"/>
    <w:rsid w:val="00A712B3"/>
    <w:rsid w:val="00A73920"/>
    <w:rsid w:val="00A74802"/>
    <w:rsid w:val="00A74C21"/>
    <w:rsid w:val="00A766E9"/>
    <w:rsid w:val="00A81BAD"/>
    <w:rsid w:val="00A866A2"/>
    <w:rsid w:val="00A874EA"/>
    <w:rsid w:val="00A9309C"/>
    <w:rsid w:val="00A964D9"/>
    <w:rsid w:val="00AA3966"/>
    <w:rsid w:val="00AA4506"/>
    <w:rsid w:val="00AA52AD"/>
    <w:rsid w:val="00AB01CB"/>
    <w:rsid w:val="00AB192A"/>
    <w:rsid w:val="00AB1AD8"/>
    <w:rsid w:val="00AB3BD0"/>
    <w:rsid w:val="00AB7188"/>
    <w:rsid w:val="00AB794A"/>
    <w:rsid w:val="00AC64BC"/>
    <w:rsid w:val="00AD22E2"/>
    <w:rsid w:val="00AE3AFA"/>
    <w:rsid w:val="00B02302"/>
    <w:rsid w:val="00B041D1"/>
    <w:rsid w:val="00B04673"/>
    <w:rsid w:val="00B11E79"/>
    <w:rsid w:val="00B14440"/>
    <w:rsid w:val="00B15EB0"/>
    <w:rsid w:val="00B1675F"/>
    <w:rsid w:val="00B27AA3"/>
    <w:rsid w:val="00B323C5"/>
    <w:rsid w:val="00B349B3"/>
    <w:rsid w:val="00B355A6"/>
    <w:rsid w:val="00B36DC1"/>
    <w:rsid w:val="00B36FF5"/>
    <w:rsid w:val="00B373A8"/>
    <w:rsid w:val="00B42D4F"/>
    <w:rsid w:val="00B4435E"/>
    <w:rsid w:val="00B45D99"/>
    <w:rsid w:val="00B46060"/>
    <w:rsid w:val="00B478A4"/>
    <w:rsid w:val="00B47B04"/>
    <w:rsid w:val="00B55FBA"/>
    <w:rsid w:val="00B60F0E"/>
    <w:rsid w:val="00B703AC"/>
    <w:rsid w:val="00B75DF7"/>
    <w:rsid w:val="00B76639"/>
    <w:rsid w:val="00B76F3D"/>
    <w:rsid w:val="00B772EE"/>
    <w:rsid w:val="00B800C7"/>
    <w:rsid w:val="00B820AD"/>
    <w:rsid w:val="00B82918"/>
    <w:rsid w:val="00B846C6"/>
    <w:rsid w:val="00B857A0"/>
    <w:rsid w:val="00B85D79"/>
    <w:rsid w:val="00B92441"/>
    <w:rsid w:val="00BA0CC3"/>
    <w:rsid w:val="00BA147D"/>
    <w:rsid w:val="00BA66B7"/>
    <w:rsid w:val="00BA76CF"/>
    <w:rsid w:val="00BB0FE1"/>
    <w:rsid w:val="00BB2A3A"/>
    <w:rsid w:val="00BB465C"/>
    <w:rsid w:val="00BB4F69"/>
    <w:rsid w:val="00BC5B6E"/>
    <w:rsid w:val="00BD0E05"/>
    <w:rsid w:val="00BD20C9"/>
    <w:rsid w:val="00BD42E0"/>
    <w:rsid w:val="00BD53E3"/>
    <w:rsid w:val="00BD5E08"/>
    <w:rsid w:val="00BE3387"/>
    <w:rsid w:val="00BE717F"/>
    <w:rsid w:val="00BF248E"/>
    <w:rsid w:val="00BF32AE"/>
    <w:rsid w:val="00BF3BD4"/>
    <w:rsid w:val="00C03C18"/>
    <w:rsid w:val="00C04B34"/>
    <w:rsid w:val="00C1357C"/>
    <w:rsid w:val="00C21653"/>
    <w:rsid w:val="00C23614"/>
    <w:rsid w:val="00C23854"/>
    <w:rsid w:val="00C25FD0"/>
    <w:rsid w:val="00C32F64"/>
    <w:rsid w:val="00C3519B"/>
    <w:rsid w:val="00C37CAA"/>
    <w:rsid w:val="00C37EAE"/>
    <w:rsid w:val="00C431EE"/>
    <w:rsid w:val="00C445F7"/>
    <w:rsid w:val="00C4467B"/>
    <w:rsid w:val="00C448E3"/>
    <w:rsid w:val="00C45FC2"/>
    <w:rsid w:val="00C5583E"/>
    <w:rsid w:val="00C61FA8"/>
    <w:rsid w:val="00C62682"/>
    <w:rsid w:val="00C72573"/>
    <w:rsid w:val="00C725F5"/>
    <w:rsid w:val="00C72678"/>
    <w:rsid w:val="00C73684"/>
    <w:rsid w:val="00C738ED"/>
    <w:rsid w:val="00C757EE"/>
    <w:rsid w:val="00C8250F"/>
    <w:rsid w:val="00C83724"/>
    <w:rsid w:val="00C83A10"/>
    <w:rsid w:val="00C85DBD"/>
    <w:rsid w:val="00C87010"/>
    <w:rsid w:val="00C929C7"/>
    <w:rsid w:val="00C9508E"/>
    <w:rsid w:val="00C95608"/>
    <w:rsid w:val="00C97641"/>
    <w:rsid w:val="00CA100E"/>
    <w:rsid w:val="00CA68D4"/>
    <w:rsid w:val="00CA6A89"/>
    <w:rsid w:val="00CB52C0"/>
    <w:rsid w:val="00CB5FBD"/>
    <w:rsid w:val="00CC6F60"/>
    <w:rsid w:val="00CC7385"/>
    <w:rsid w:val="00CD1CF0"/>
    <w:rsid w:val="00CD20E7"/>
    <w:rsid w:val="00CD750B"/>
    <w:rsid w:val="00CE38E3"/>
    <w:rsid w:val="00CE4D76"/>
    <w:rsid w:val="00CE7489"/>
    <w:rsid w:val="00CF1F18"/>
    <w:rsid w:val="00CF51AB"/>
    <w:rsid w:val="00CF6985"/>
    <w:rsid w:val="00D01322"/>
    <w:rsid w:val="00D014E5"/>
    <w:rsid w:val="00D0366F"/>
    <w:rsid w:val="00D039CC"/>
    <w:rsid w:val="00D05598"/>
    <w:rsid w:val="00D058CC"/>
    <w:rsid w:val="00D13502"/>
    <w:rsid w:val="00D15744"/>
    <w:rsid w:val="00D2030B"/>
    <w:rsid w:val="00D22002"/>
    <w:rsid w:val="00D257CC"/>
    <w:rsid w:val="00D30CE2"/>
    <w:rsid w:val="00D33FFD"/>
    <w:rsid w:val="00D34585"/>
    <w:rsid w:val="00D3489D"/>
    <w:rsid w:val="00D36234"/>
    <w:rsid w:val="00D404E6"/>
    <w:rsid w:val="00D41C70"/>
    <w:rsid w:val="00D46C99"/>
    <w:rsid w:val="00D50A2E"/>
    <w:rsid w:val="00D546D6"/>
    <w:rsid w:val="00D5668F"/>
    <w:rsid w:val="00D63796"/>
    <w:rsid w:val="00D64F36"/>
    <w:rsid w:val="00D651B2"/>
    <w:rsid w:val="00D654EB"/>
    <w:rsid w:val="00D7533C"/>
    <w:rsid w:val="00D77B05"/>
    <w:rsid w:val="00D81796"/>
    <w:rsid w:val="00D8477D"/>
    <w:rsid w:val="00D856C6"/>
    <w:rsid w:val="00D9043F"/>
    <w:rsid w:val="00D91D42"/>
    <w:rsid w:val="00D92CEA"/>
    <w:rsid w:val="00DA1F3B"/>
    <w:rsid w:val="00DB175F"/>
    <w:rsid w:val="00DB2370"/>
    <w:rsid w:val="00DB27A6"/>
    <w:rsid w:val="00DB2F72"/>
    <w:rsid w:val="00DB4587"/>
    <w:rsid w:val="00DB65E0"/>
    <w:rsid w:val="00DC2932"/>
    <w:rsid w:val="00DC2974"/>
    <w:rsid w:val="00DC4682"/>
    <w:rsid w:val="00DD2981"/>
    <w:rsid w:val="00DE424B"/>
    <w:rsid w:val="00DF7383"/>
    <w:rsid w:val="00E00025"/>
    <w:rsid w:val="00E01D56"/>
    <w:rsid w:val="00E029F9"/>
    <w:rsid w:val="00E029FA"/>
    <w:rsid w:val="00E02BC5"/>
    <w:rsid w:val="00E0311B"/>
    <w:rsid w:val="00E03F88"/>
    <w:rsid w:val="00E04064"/>
    <w:rsid w:val="00E0685B"/>
    <w:rsid w:val="00E06F6F"/>
    <w:rsid w:val="00E134F2"/>
    <w:rsid w:val="00E14B27"/>
    <w:rsid w:val="00E16FC2"/>
    <w:rsid w:val="00E22205"/>
    <w:rsid w:val="00E2711C"/>
    <w:rsid w:val="00E2752E"/>
    <w:rsid w:val="00E30EF9"/>
    <w:rsid w:val="00E317B6"/>
    <w:rsid w:val="00E32116"/>
    <w:rsid w:val="00E32673"/>
    <w:rsid w:val="00E32B0F"/>
    <w:rsid w:val="00E33B01"/>
    <w:rsid w:val="00E37F78"/>
    <w:rsid w:val="00E448D5"/>
    <w:rsid w:val="00E44AB2"/>
    <w:rsid w:val="00E4594D"/>
    <w:rsid w:val="00E46F6F"/>
    <w:rsid w:val="00E51180"/>
    <w:rsid w:val="00E5473D"/>
    <w:rsid w:val="00E55B01"/>
    <w:rsid w:val="00E6170C"/>
    <w:rsid w:val="00E645A5"/>
    <w:rsid w:val="00E64A2E"/>
    <w:rsid w:val="00E6792A"/>
    <w:rsid w:val="00E71BEC"/>
    <w:rsid w:val="00E7421C"/>
    <w:rsid w:val="00E84959"/>
    <w:rsid w:val="00E857BD"/>
    <w:rsid w:val="00E867C9"/>
    <w:rsid w:val="00E903A4"/>
    <w:rsid w:val="00E91197"/>
    <w:rsid w:val="00E96E3F"/>
    <w:rsid w:val="00EA120F"/>
    <w:rsid w:val="00EA1B13"/>
    <w:rsid w:val="00EA29BC"/>
    <w:rsid w:val="00EA4E21"/>
    <w:rsid w:val="00EA5144"/>
    <w:rsid w:val="00EA5B9C"/>
    <w:rsid w:val="00EB3F30"/>
    <w:rsid w:val="00EB52B0"/>
    <w:rsid w:val="00EB79A6"/>
    <w:rsid w:val="00EC1188"/>
    <w:rsid w:val="00EC6C96"/>
    <w:rsid w:val="00EC6E04"/>
    <w:rsid w:val="00ED3B28"/>
    <w:rsid w:val="00ED3E44"/>
    <w:rsid w:val="00ED4D10"/>
    <w:rsid w:val="00EE0882"/>
    <w:rsid w:val="00EE2EE4"/>
    <w:rsid w:val="00EE5DDE"/>
    <w:rsid w:val="00EE69A7"/>
    <w:rsid w:val="00EE7510"/>
    <w:rsid w:val="00EF2778"/>
    <w:rsid w:val="00EF5B4A"/>
    <w:rsid w:val="00F019EC"/>
    <w:rsid w:val="00F034E8"/>
    <w:rsid w:val="00F03CC8"/>
    <w:rsid w:val="00F04151"/>
    <w:rsid w:val="00F04D65"/>
    <w:rsid w:val="00F059B2"/>
    <w:rsid w:val="00F06C41"/>
    <w:rsid w:val="00F074A6"/>
    <w:rsid w:val="00F14B33"/>
    <w:rsid w:val="00F20207"/>
    <w:rsid w:val="00F21C13"/>
    <w:rsid w:val="00F30ACC"/>
    <w:rsid w:val="00F31259"/>
    <w:rsid w:val="00F32832"/>
    <w:rsid w:val="00F421A5"/>
    <w:rsid w:val="00F437E9"/>
    <w:rsid w:val="00F443C3"/>
    <w:rsid w:val="00F45A02"/>
    <w:rsid w:val="00F46875"/>
    <w:rsid w:val="00F50DFB"/>
    <w:rsid w:val="00F57CFD"/>
    <w:rsid w:val="00F6188C"/>
    <w:rsid w:val="00F760B1"/>
    <w:rsid w:val="00F8070C"/>
    <w:rsid w:val="00F8137E"/>
    <w:rsid w:val="00F845DC"/>
    <w:rsid w:val="00F84D22"/>
    <w:rsid w:val="00F84FBC"/>
    <w:rsid w:val="00F86627"/>
    <w:rsid w:val="00F90D35"/>
    <w:rsid w:val="00F92308"/>
    <w:rsid w:val="00F96029"/>
    <w:rsid w:val="00FA0276"/>
    <w:rsid w:val="00FA0E00"/>
    <w:rsid w:val="00FA18BF"/>
    <w:rsid w:val="00FA544D"/>
    <w:rsid w:val="00FA54C6"/>
    <w:rsid w:val="00FA5769"/>
    <w:rsid w:val="00FA65C1"/>
    <w:rsid w:val="00FA75D8"/>
    <w:rsid w:val="00FA784C"/>
    <w:rsid w:val="00FB7DC5"/>
    <w:rsid w:val="00FC0800"/>
    <w:rsid w:val="00FC1783"/>
    <w:rsid w:val="00FC277D"/>
    <w:rsid w:val="00FC2F10"/>
    <w:rsid w:val="00FD03EC"/>
    <w:rsid w:val="00FD0684"/>
    <w:rsid w:val="00FD470F"/>
    <w:rsid w:val="00FD5F40"/>
    <w:rsid w:val="00FE31F4"/>
    <w:rsid w:val="00FE3FD5"/>
    <w:rsid w:val="00FE456F"/>
    <w:rsid w:val="00FE5DB5"/>
    <w:rsid w:val="00FF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39F9"/>
  <w15:docId w15:val="{CB39E954-1473-47BA-BC12-938003DA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qFormat/>
    <w:pPr>
      <w:keepNext/>
      <w:shd w:val="clear" w:color="auto" w:fill="FFFFFF"/>
      <w:spacing w:after="302"/>
      <w:ind w:left="2160"/>
      <w:outlineLvl w:val="1"/>
    </w:pPr>
    <w:rPr>
      <w:b/>
      <w:bCs/>
      <w:color w:val="000000"/>
      <w:szCs w:val="22"/>
    </w:rPr>
  </w:style>
  <w:style w:type="paragraph" w:styleId="3">
    <w:name w:val="heading 3"/>
    <w:basedOn w:val="a"/>
    <w:next w:val="a"/>
    <w:link w:val="30"/>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pPr>
      <w:keepNext/>
      <w:tabs>
        <w:tab w:val="num" w:pos="720"/>
      </w:tabs>
      <w:ind w:left="720" w:hanging="720"/>
      <w:outlineLvl w:val="3"/>
    </w:pPr>
    <w:rPr>
      <w:b/>
      <w:bC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pPr>
      <w:spacing w:before="240" w:after="60"/>
      <w:outlineLvl w:val="7"/>
    </w:pPr>
    <w:rPr>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aa">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paragraph" w:customStyle="1" w:styleId="ConsNormal">
    <w:name w:val="ConsNormal"/>
    <w:pPr>
      <w:ind w:right="19772" w:firstLine="720"/>
    </w:pPr>
    <w:rPr>
      <w:rFonts w:ascii="Arial" w:hAnsi="Arial" w:cs="Arial"/>
    </w:rPr>
  </w:style>
  <w:style w:type="paragraph" w:customStyle="1" w:styleId="ConsNonformat">
    <w:name w:val="ConsNonformat"/>
    <w:pPr>
      <w:ind w:right="19772"/>
    </w:pPr>
    <w:rPr>
      <w:rFonts w:ascii="Courier New" w:hAnsi="Courier New" w:cs="Courier New"/>
    </w:rPr>
  </w:style>
  <w:style w:type="paragraph" w:customStyle="1" w:styleId="ConsTitle">
    <w:name w:val="ConsTitle"/>
    <w:pPr>
      <w:ind w:right="19772"/>
    </w:pPr>
    <w:rPr>
      <w:rFonts w:ascii="Arial" w:hAnsi="Arial" w:cs="Arial"/>
      <w:b/>
      <w:bCs/>
      <w:sz w:val="16"/>
      <w:szCs w:val="16"/>
    </w:rPr>
  </w:style>
  <w:style w:type="paragraph" w:styleId="af1">
    <w:name w:val="Balloon Text"/>
    <w:basedOn w:val="a"/>
    <w:semiHidden/>
    <w:rPr>
      <w:rFonts w:ascii="Tahoma" w:hAnsi="Tahoma" w:cs="Tahoma"/>
      <w:sz w:val="16"/>
      <w:szCs w:val="16"/>
    </w:rPr>
  </w:style>
  <w:style w:type="paragraph" w:customStyle="1" w:styleId="Russian3">
    <w:name w:val="Russian 3"/>
    <w:basedOn w:val="a"/>
    <w:next w:val="a"/>
    <w:pPr>
      <w:tabs>
        <w:tab w:val="num" w:pos="0"/>
      </w:tabs>
      <w:spacing w:after="240"/>
      <w:ind w:left="720" w:hanging="720"/>
      <w:jc w:val="both"/>
      <w:outlineLvl w:val="2"/>
    </w:pPr>
    <w:rPr>
      <w:lang w:eastAsia="en-US"/>
    </w:rPr>
  </w:style>
  <w:style w:type="paragraph" w:customStyle="1" w:styleId="ConsPlusNormal">
    <w:name w:val="ConsPlusNormal"/>
    <w:pPr>
      <w:widowControl w:val="0"/>
      <w:ind w:firstLine="720"/>
    </w:pPr>
    <w:rPr>
      <w:rFonts w:ascii="Arial" w:hAnsi="Arial" w:cs="Arial"/>
      <w:sz w:val="18"/>
      <w:szCs w:val="18"/>
    </w:rPr>
  </w:style>
  <w:style w:type="paragraph" w:styleId="af2">
    <w:name w:val="header"/>
    <w:basedOn w:val="a"/>
    <w:link w:val="af3"/>
    <w:uiPriority w:val="99"/>
    <w:pPr>
      <w:tabs>
        <w:tab w:val="center" w:pos="4677"/>
        <w:tab w:val="right" w:pos="9355"/>
      </w:tabs>
    </w:pPr>
  </w:style>
  <w:style w:type="character" w:styleId="af4">
    <w:name w:val="page number"/>
    <w:basedOn w:val="a0"/>
    <w:rPr>
      <w:rFonts w:cs="Times New Roman"/>
    </w:rPr>
  </w:style>
  <w:style w:type="table" w:styleId="a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footer"/>
    <w:basedOn w:val="a"/>
    <w:link w:val="aa"/>
    <w:pPr>
      <w:tabs>
        <w:tab w:val="center" w:pos="4677"/>
        <w:tab w:val="right" w:pos="9355"/>
      </w:tabs>
    </w:pPr>
  </w:style>
  <w:style w:type="character" w:styleId="HTML">
    <w:name w:val="HTML Typewriter"/>
    <w:basedOn w:val="a0"/>
    <w:rPr>
      <w:rFonts w:ascii="Tahoma" w:hAnsi="Tahoma" w:cs="Tahoma"/>
      <w:color w:val="333333"/>
      <w:sz w:val="20"/>
      <w:szCs w:val="20"/>
    </w:rPr>
  </w:style>
  <w:style w:type="paragraph" w:styleId="af6">
    <w:name w:val="Body Text"/>
    <w:basedOn w:val="a"/>
    <w:link w:val="af7"/>
    <w:pPr>
      <w:spacing w:after="120"/>
    </w:pPr>
  </w:style>
  <w:style w:type="character" w:customStyle="1" w:styleId="af7">
    <w:name w:val="Основной текст Знак"/>
    <w:basedOn w:val="a0"/>
    <w:link w:val="af6"/>
    <w:rPr>
      <w:rFonts w:cs="Times New Roman"/>
      <w:sz w:val="24"/>
      <w:szCs w:val="24"/>
    </w:rPr>
  </w:style>
  <w:style w:type="paragraph" w:styleId="af8">
    <w:name w:val="Body Text Indent"/>
    <w:basedOn w:val="a"/>
    <w:link w:val="af9"/>
    <w:pPr>
      <w:spacing w:after="120"/>
      <w:ind w:left="283"/>
    </w:pPr>
  </w:style>
  <w:style w:type="character" w:customStyle="1" w:styleId="af9">
    <w:name w:val="Основной текст с отступом Знак"/>
    <w:basedOn w:val="a0"/>
    <w:link w:val="af8"/>
    <w:rPr>
      <w:rFonts w:cs="Times New Roman"/>
      <w:sz w:val="24"/>
      <w:szCs w:val="24"/>
    </w:rPr>
  </w:style>
  <w:style w:type="paragraph" w:styleId="25">
    <w:name w:val="Body Text 2"/>
    <w:basedOn w:val="a"/>
    <w:link w:val="26"/>
    <w:pPr>
      <w:spacing w:after="120" w:line="480" w:lineRule="auto"/>
    </w:pPr>
  </w:style>
  <w:style w:type="character" w:customStyle="1" w:styleId="26">
    <w:name w:val="Основной текст 2 Знак"/>
    <w:basedOn w:val="a0"/>
    <w:link w:val="25"/>
    <w:rPr>
      <w:rFonts w:cs="Times New Roman"/>
      <w:sz w:val="24"/>
      <w:szCs w:val="24"/>
    </w:rPr>
  </w:style>
  <w:style w:type="paragraph" w:styleId="HTML0">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Pr>
      <w:rFonts w:ascii="Courier New" w:hAnsi="Courier New" w:cs="Courier New"/>
    </w:rPr>
  </w:style>
  <w:style w:type="character" w:styleId="afa">
    <w:name w:val="annotation reference"/>
    <w:basedOn w:val="a0"/>
    <w:rPr>
      <w:rFonts w:cs="Times New Roman"/>
      <w:sz w:val="16"/>
      <w:szCs w:val="16"/>
    </w:rPr>
  </w:style>
  <w:style w:type="paragraph" w:styleId="afb">
    <w:name w:val="annotation text"/>
    <w:basedOn w:val="a"/>
    <w:link w:val="afc"/>
    <w:qFormat/>
    <w:rPr>
      <w:sz w:val="20"/>
      <w:szCs w:val="20"/>
    </w:rPr>
  </w:style>
  <w:style w:type="paragraph" w:styleId="afd">
    <w:name w:val="annotation subject"/>
    <w:basedOn w:val="afb"/>
    <w:next w:val="afb"/>
    <w:semiHidden/>
    <w:rPr>
      <w:b/>
      <w:bCs/>
    </w:rPr>
  </w:style>
  <w:style w:type="paragraph" w:styleId="a4">
    <w:name w:val="Title"/>
    <w:basedOn w:val="a"/>
    <w:link w:val="a3"/>
    <w:qFormat/>
    <w:pPr>
      <w:jc w:val="center"/>
    </w:pPr>
    <w:rPr>
      <w:b/>
      <w:bCs/>
    </w:rPr>
  </w:style>
  <w:style w:type="paragraph" w:customStyle="1" w:styleId="BodyText21">
    <w:name w:val="Body Text 21"/>
    <w:basedOn w:val="a"/>
    <w:pPr>
      <w:widowControl w:val="0"/>
      <w:jc w:val="center"/>
    </w:pPr>
    <w:rPr>
      <w:szCs w:val="20"/>
    </w:rPr>
  </w:style>
  <w:style w:type="paragraph" w:customStyle="1" w:styleId="Body">
    <w:name w:val="Body"/>
    <w:pPr>
      <w:spacing w:after="140" w:line="290" w:lineRule="auto"/>
      <w:jc w:val="both"/>
    </w:pPr>
    <w:rPr>
      <w:rFonts w:ascii="Arial" w:hAnsi="Arial"/>
      <w:lang w:val="en-GB" w:eastAsia="en-US"/>
    </w:rPr>
  </w:style>
  <w:style w:type="paragraph" w:customStyle="1" w:styleId="CharChar">
    <w:name w:val="Знак Char Char"/>
    <w:basedOn w:val="a"/>
    <w:pPr>
      <w:tabs>
        <w:tab w:val="left" w:pos="1134"/>
      </w:tabs>
      <w:spacing w:after="160" w:line="240" w:lineRule="exact"/>
    </w:pPr>
    <w:rPr>
      <w:sz w:val="22"/>
      <w:szCs w:val="20"/>
      <w:lang w:val="en-US"/>
    </w:rPr>
  </w:style>
  <w:style w:type="paragraph" w:styleId="afe">
    <w:name w:val="footnote text"/>
    <w:basedOn w:val="a"/>
    <w:link w:val="aff"/>
    <w:semiHidden/>
    <w:pPr>
      <w:widowControl w:val="0"/>
      <w:spacing w:line="314" w:lineRule="auto"/>
      <w:jc w:val="both"/>
    </w:pPr>
    <w:rPr>
      <w:sz w:val="20"/>
      <w:szCs w:val="20"/>
    </w:rPr>
  </w:style>
  <w:style w:type="paragraph" w:customStyle="1" w:styleId="aff0">
    <w:name w:val="Слава"/>
    <w:basedOn w:val="a"/>
    <w:pPr>
      <w:ind w:firstLine="284"/>
      <w:jc w:val="both"/>
    </w:pPr>
    <w:rPr>
      <w:rFonts w:ascii="TimesET" w:hAnsi="TimesET"/>
      <w:szCs w:val="20"/>
      <w:lang w:eastAsia="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sz w:val="28"/>
      <w:szCs w:val="20"/>
      <w:lang w:val="en-US" w:eastAsia="en-US"/>
    </w:rPr>
  </w:style>
  <w:style w:type="character" w:styleId="aff2">
    <w:name w:val="Hyperlink"/>
    <w:basedOn w:val="a0"/>
    <w:uiPriority w:val="99"/>
    <w:rPr>
      <w:rFonts w:cs="Times New Roman"/>
      <w:color w:val="0000FF"/>
      <w:u w:val="single"/>
    </w:rPr>
  </w:style>
  <w:style w:type="paragraph" w:customStyle="1" w:styleId="13">
    <w:name w:val="Рецензия1"/>
    <w:hidden/>
    <w:semiHidden/>
    <w:rPr>
      <w:sz w:val="24"/>
      <w:szCs w:val="24"/>
    </w:rPr>
  </w:style>
  <w:style w:type="character" w:customStyle="1" w:styleId="DeltaViewInsertion">
    <w:name w:val="DeltaView Insertion"/>
    <w:rPr>
      <w:color w:val="0000FF"/>
      <w:spacing w:val="0"/>
      <w:u w:val="single"/>
    </w:rPr>
  </w:style>
  <w:style w:type="character" w:styleId="aff3">
    <w:name w:val="footnote reference"/>
    <w:basedOn w:val="a0"/>
    <w:uiPriority w:val="99"/>
    <w:qFormat/>
    <w:rPr>
      <w:rFonts w:cs="Times New Roman"/>
      <w:vertAlign w:val="superscript"/>
    </w:rPr>
  </w:style>
  <w:style w:type="paragraph" w:styleId="aff4">
    <w:name w:val="List Paragraph"/>
    <w:basedOn w:val="a"/>
    <w:link w:val="aff5"/>
    <w:uiPriority w:val="34"/>
    <w:qFormat/>
    <w:pPr>
      <w:spacing w:after="200" w:line="276" w:lineRule="auto"/>
      <w:ind w:left="720"/>
      <w:contextualSpacing/>
    </w:pPr>
    <w:rPr>
      <w:rFonts w:ascii="Calibri" w:eastAsia="Calibri" w:hAnsi="Calibri"/>
      <w:sz w:val="22"/>
      <w:szCs w:val="22"/>
      <w:lang w:eastAsia="en-US"/>
    </w:rPr>
  </w:style>
  <w:style w:type="paragraph" w:customStyle="1" w:styleId="14">
    <w:name w:val="Знак Знак Знак Знак Знак Знак Знак Знак Знак1 Знак"/>
    <w:basedOn w:val="a"/>
    <w:pPr>
      <w:spacing w:after="160" w:line="240" w:lineRule="exact"/>
    </w:pPr>
    <w:rPr>
      <w:rFonts w:ascii="Tahoma" w:hAnsi="Tahoma"/>
      <w:sz w:val="20"/>
      <w:szCs w:val="20"/>
      <w:lang w:val="en-US" w:eastAsia="en-US"/>
    </w:rPr>
  </w:style>
  <w:style w:type="character" w:customStyle="1" w:styleId="30">
    <w:name w:val="Заголовок 3 Знак"/>
    <w:basedOn w:val="a0"/>
    <w:link w:val="3"/>
    <w:rPr>
      <w:rFonts w:asciiTheme="majorHAnsi" w:eastAsiaTheme="majorEastAsia" w:hAnsiTheme="majorHAnsi" w:cstheme="majorBidi"/>
      <w:b/>
      <w:bCs/>
      <w:color w:val="4F81BD" w:themeColor="accent1"/>
      <w:sz w:val="24"/>
      <w:szCs w:val="24"/>
    </w:rPr>
  </w:style>
  <w:style w:type="character" w:customStyle="1" w:styleId="afc">
    <w:name w:val="Текст примечания Знак"/>
    <w:basedOn w:val="a0"/>
    <w:link w:val="afb"/>
  </w:style>
  <w:style w:type="paragraph" w:customStyle="1" w:styleId="15">
    <w:name w:val="Без интервала1"/>
    <w:uiPriority w:val="1"/>
    <w:qFormat/>
    <w:rPr>
      <w:rFonts w:ascii="Calibri" w:eastAsia="Calibri" w:hAnsi="Calibri"/>
      <w:sz w:val="22"/>
      <w:szCs w:val="22"/>
      <w:lang w:eastAsia="en-US"/>
    </w:rPr>
  </w:style>
  <w:style w:type="character" w:customStyle="1" w:styleId="20">
    <w:name w:val="Заголовок 2 Знак"/>
    <w:basedOn w:val="a0"/>
    <w:link w:val="2"/>
    <w:rPr>
      <w:b/>
      <w:bCs/>
      <w:color w:val="000000"/>
      <w:sz w:val="24"/>
      <w:szCs w:val="22"/>
      <w:shd w:val="clear" w:color="auto" w:fill="FFFFFF"/>
    </w:rPr>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16">
    <w:name w:val="Основной шрифт абзаца1"/>
  </w:style>
  <w:style w:type="character" w:customStyle="1" w:styleId="aff6">
    <w:name w:val="Символ нумерации"/>
  </w:style>
  <w:style w:type="paragraph" w:customStyle="1" w:styleId="17">
    <w:name w:val="Заголовок1"/>
    <w:basedOn w:val="a"/>
    <w:next w:val="af6"/>
    <w:pPr>
      <w:keepNext/>
      <w:spacing w:before="240" w:after="120"/>
    </w:pPr>
    <w:rPr>
      <w:rFonts w:ascii="Arial" w:eastAsia="Arial Unicode MS" w:hAnsi="Arial" w:cs="Tahoma"/>
      <w:sz w:val="28"/>
      <w:szCs w:val="28"/>
      <w:lang w:eastAsia="ar-SA"/>
    </w:rPr>
  </w:style>
  <w:style w:type="paragraph" w:styleId="aff7">
    <w:name w:val="List"/>
    <w:basedOn w:val="af6"/>
    <w:rPr>
      <w:rFonts w:cs="Tahoma"/>
      <w:sz w:val="20"/>
      <w:szCs w:val="20"/>
      <w:lang w:eastAsia="ar-SA"/>
    </w:rPr>
  </w:style>
  <w:style w:type="paragraph" w:customStyle="1" w:styleId="18">
    <w:name w:val="Название1"/>
    <w:basedOn w:val="a"/>
    <w:link w:val="aff8"/>
    <w:uiPriority w:val="99"/>
    <w:qFormat/>
    <w:pPr>
      <w:suppressLineNumbers/>
      <w:spacing w:before="120" w:after="120"/>
    </w:pPr>
    <w:rPr>
      <w:rFonts w:cs="Tahoma"/>
      <w:i/>
      <w:iCs/>
      <w:lang w:eastAsia="ar-SA"/>
    </w:rPr>
  </w:style>
  <w:style w:type="paragraph" w:customStyle="1" w:styleId="19">
    <w:name w:val="Указатель1"/>
    <w:basedOn w:val="a"/>
    <w:pPr>
      <w:suppressLineNumbers/>
    </w:pPr>
    <w:rPr>
      <w:rFonts w:cs="Tahoma"/>
      <w:sz w:val="20"/>
      <w:szCs w:val="20"/>
      <w:lang w:eastAsia="ar-SA"/>
    </w:rPr>
  </w:style>
  <w:style w:type="paragraph" w:customStyle="1" w:styleId="aff9">
    <w:name w:val="Содержимое таблицы"/>
    <w:basedOn w:val="a"/>
    <w:pPr>
      <w:suppressLineNumbers/>
    </w:pPr>
    <w:rPr>
      <w:sz w:val="20"/>
      <w:szCs w:val="20"/>
      <w:lang w:eastAsia="ar-SA"/>
    </w:rPr>
  </w:style>
  <w:style w:type="paragraph" w:customStyle="1" w:styleId="affa">
    <w:name w:val="Заголовок таблицы"/>
    <w:basedOn w:val="aff9"/>
    <w:pPr>
      <w:jc w:val="center"/>
    </w:pPr>
    <w:rPr>
      <w:b/>
      <w:bCs/>
    </w:rPr>
  </w:style>
  <w:style w:type="paragraph" w:customStyle="1" w:styleId="affb">
    <w:name w:val="Содержимое врезки"/>
    <w:basedOn w:val="af6"/>
    <w:rPr>
      <w:sz w:val="20"/>
      <w:szCs w:val="20"/>
      <w:lang w:eastAsia="ar-SA"/>
    </w:rPr>
  </w:style>
  <w:style w:type="paragraph" w:customStyle="1" w:styleId="Nonformat">
    <w:name w:val="Nonformat"/>
    <w:basedOn w:val="a"/>
    <w:pPr>
      <w:widowControl w:val="0"/>
    </w:pPr>
    <w:rPr>
      <w:rFonts w:ascii="Consultant" w:hAnsi="Consultant"/>
      <w:sz w:val="20"/>
      <w:szCs w:val="20"/>
      <w:lang w:val="en-GB" w:eastAsia="en-US"/>
    </w:rPr>
  </w:style>
  <w:style w:type="paragraph" w:styleId="affc">
    <w:name w:val="Normal (Web)"/>
    <w:basedOn w:val="a"/>
    <w:uiPriority w:val="99"/>
    <w:rPr>
      <w:lang w:eastAsia="ar-SA"/>
    </w:rPr>
  </w:style>
  <w:style w:type="paragraph" w:customStyle="1" w:styleId="27">
    <w:name w:val="Обычный2"/>
    <w:pPr>
      <w:widowControl w:val="0"/>
      <w:spacing w:line="280" w:lineRule="auto"/>
      <w:ind w:left="480" w:right="400" w:firstLine="560"/>
      <w:jc w:val="both"/>
    </w:pPr>
  </w:style>
  <w:style w:type="paragraph" w:customStyle="1" w:styleId="Style5">
    <w:name w:val="Style5"/>
    <w:basedOn w:val="a"/>
    <w:pPr>
      <w:widowControl w:val="0"/>
      <w:jc w:val="center"/>
    </w:pPr>
    <w:rPr>
      <w:rFonts w:ascii="Arial" w:hAnsi="Arial"/>
    </w:rPr>
  </w:style>
  <w:style w:type="paragraph" w:customStyle="1" w:styleId="Style1">
    <w:name w:val="Style1"/>
    <w:basedOn w:val="a"/>
    <w:uiPriority w:val="99"/>
    <w:pPr>
      <w:widowControl w:val="0"/>
      <w:spacing w:line="634" w:lineRule="exact"/>
    </w:pPr>
    <w:rPr>
      <w:rFonts w:ascii="Arial Narrow" w:eastAsiaTheme="minorEastAsia" w:hAnsi="Arial Narrow"/>
    </w:rPr>
  </w:style>
  <w:style w:type="paragraph" w:customStyle="1" w:styleId="Style2">
    <w:name w:val="Style2"/>
    <w:basedOn w:val="a"/>
    <w:uiPriority w:val="99"/>
    <w:pPr>
      <w:widowControl w:val="0"/>
      <w:spacing w:line="314" w:lineRule="exact"/>
      <w:jc w:val="both"/>
    </w:pPr>
    <w:rPr>
      <w:rFonts w:ascii="Arial Narrow" w:eastAsiaTheme="minorEastAsia" w:hAnsi="Arial Narrow"/>
    </w:rPr>
  </w:style>
  <w:style w:type="paragraph" w:customStyle="1" w:styleId="Style4">
    <w:name w:val="Style4"/>
    <w:basedOn w:val="a"/>
    <w:uiPriority w:val="99"/>
    <w:pPr>
      <w:widowControl w:val="0"/>
      <w:spacing w:line="322" w:lineRule="exact"/>
      <w:jc w:val="both"/>
    </w:pPr>
    <w:rPr>
      <w:rFonts w:ascii="Arial Narrow" w:eastAsiaTheme="minorEastAsia" w:hAnsi="Arial Narrow"/>
    </w:rPr>
  </w:style>
  <w:style w:type="character" w:customStyle="1" w:styleId="FontStyle12">
    <w:name w:val="Font Style12"/>
    <w:basedOn w:val="a0"/>
    <w:uiPriority w:val="99"/>
    <w:rPr>
      <w:rFonts w:ascii="Arial Narrow" w:hAnsi="Arial Narrow" w:cs="Arial Narrow"/>
      <w:sz w:val="18"/>
      <w:szCs w:val="18"/>
    </w:rPr>
  </w:style>
  <w:style w:type="character" w:customStyle="1" w:styleId="aff">
    <w:name w:val="Текст сноски Знак"/>
    <w:basedOn w:val="a0"/>
    <w:link w:val="afe"/>
    <w:semiHidden/>
  </w:style>
  <w:style w:type="paragraph" w:styleId="affd">
    <w:name w:val="Revision"/>
    <w:hidden/>
    <w:uiPriority w:val="99"/>
    <w:semiHidden/>
    <w:rPr>
      <w:sz w:val="24"/>
      <w:szCs w:val="24"/>
    </w:rPr>
  </w:style>
  <w:style w:type="paragraph" w:customStyle="1" w:styleId="affe">
    <w:name w:val="Параграф"/>
    <w:basedOn w:val="a"/>
    <w:link w:val="paragraph"/>
    <w:qFormat/>
    <w:pPr>
      <w:ind w:firstLine="567"/>
      <w:jc w:val="both"/>
    </w:pPr>
    <w:rPr>
      <w:rFonts w:ascii="Tahoma" w:hAnsi="Tahoma" w:cs="Tahoma"/>
      <w:sz w:val="20"/>
      <w:szCs w:val="20"/>
      <w:lang w:val="en-US"/>
    </w:rPr>
  </w:style>
  <w:style w:type="character" w:customStyle="1" w:styleId="paragraph">
    <w:name w:val="paragraph Знак"/>
    <w:link w:val="affe"/>
    <w:rPr>
      <w:rFonts w:ascii="Tahoma" w:hAnsi="Tahoma" w:cs="Tahoma"/>
      <w:lang w:val="en-US"/>
    </w:rPr>
  </w:style>
  <w:style w:type="paragraph" w:styleId="28">
    <w:name w:val="Body Text Indent 2"/>
    <w:basedOn w:val="a"/>
    <w:link w:val="29"/>
    <w:pPr>
      <w:spacing w:after="120" w:line="480" w:lineRule="auto"/>
      <w:ind w:left="283"/>
    </w:pPr>
    <w:rPr>
      <w:rFonts w:ascii="Calibri" w:hAnsi="Calibri"/>
      <w:sz w:val="22"/>
      <w:szCs w:val="22"/>
    </w:rPr>
  </w:style>
  <w:style w:type="character" w:customStyle="1" w:styleId="29">
    <w:name w:val="Основной текст с отступом 2 Знак"/>
    <w:basedOn w:val="a0"/>
    <w:link w:val="28"/>
    <w:rPr>
      <w:rFonts w:ascii="Calibri" w:hAnsi="Calibri"/>
      <w:sz w:val="22"/>
      <w:szCs w:val="22"/>
    </w:rPr>
  </w:style>
  <w:style w:type="paragraph" w:customStyle="1" w:styleId="afff">
    <w:name w:val="Пункт"/>
    <w:basedOn w:val="a"/>
    <w:pPr>
      <w:spacing w:before="20" w:after="20"/>
      <w:ind w:left="170"/>
      <w:jc w:val="both"/>
      <w:outlineLvl w:val="1"/>
    </w:pPr>
    <w:rPr>
      <w:rFonts w:ascii="Arial" w:hAnsi="Arial" w:cs="Arial"/>
      <w:sz w:val="21"/>
      <w:szCs w:val="21"/>
    </w:rPr>
  </w:style>
  <w:style w:type="character" w:customStyle="1" w:styleId="af3">
    <w:name w:val="Верхний колонтитул Знак"/>
    <w:basedOn w:val="a0"/>
    <w:link w:val="af2"/>
    <w:uiPriority w:val="99"/>
    <w:rPr>
      <w:sz w:val="24"/>
      <w:szCs w:val="24"/>
    </w:rPr>
  </w:style>
  <w:style w:type="character" w:customStyle="1" w:styleId="43">
    <w:name w:val="Стиль4"/>
    <w:basedOn w:val="a0"/>
    <w:uiPriority w:val="1"/>
    <w:rPr>
      <w:rFonts w:ascii="Times New Roman" w:hAnsi="Times New Roman"/>
      <w:b/>
      <w:sz w:val="21"/>
    </w:rPr>
  </w:style>
  <w:style w:type="character" w:customStyle="1" w:styleId="2a">
    <w:name w:val="Стиль2"/>
    <w:basedOn w:val="a0"/>
    <w:uiPriority w:val="1"/>
    <w:rPr>
      <w:rFonts w:ascii="Times New Roman" w:hAnsi="Times New Roman"/>
      <w:b/>
      <w:sz w:val="22"/>
    </w:rPr>
  </w:style>
  <w:style w:type="character" w:customStyle="1" w:styleId="33">
    <w:name w:val="Стиль3"/>
    <w:basedOn w:val="a0"/>
    <w:uiPriority w:val="1"/>
    <w:rPr>
      <w:rFonts w:ascii="Times New Roman" w:hAnsi="Times New Roman"/>
      <w:sz w:val="22"/>
    </w:rPr>
  </w:style>
  <w:style w:type="character" w:customStyle="1" w:styleId="53">
    <w:name w:val="Стиль5"/>
    <w:basedOn w:val="a0"/>
    <w:uiPriority w:val="1"/>
    <w:rPr>
      <w:rFonts w:ascii="Times New Roman" w:hAnsi="Times New Roman"/>
      <w:b/>
      <w:sz w:val="22"/>
    </w:rPr>
  </w:style>
  <w:style w:type="paragraph" w:styleId="afff0">
    <w:name w:val="No Spacing"/>
    <w:link w:val="afff1"/>
    <w:uiPriority w:val="1"/>
    <w:qFormat/>
    <w:rPr>
      <w:rFonts w:asciiTheme="minorHAnsi" w:eastAsiaTheme="minorHAnsi" w:hAnsiTheme="minorHAnsi" w:cstheme="minorBidi"/>
      <w:sz w:val="22"/>
      <w:szCs w:val="22"/>
      <w:lang w:eastAsia="en-US"/>
    </w:rPr>
  </w:style>
  <w:style w:type="character" w:customStyle="1" w:styleId="copytarget">
    <w:name w:val="copy_target"/>
    <w:basedOn w:val="a0"/>
  </w:style>
  <w:style w:type="character" w:styleId="afff2">
    <w:name w:val="Placeholder Text"/>
    <w:basedOn w:val="a0"/>
    <w:uiPriority w:val="99"/>
    <w:rPr>
      <w:color w:val="808080"/>
    </w:rPr>
  </w:style>
  <w:style w:type="paragraph" w:customStyle="1" w:styleId="afff3">
    <w:name w:val="Абзац с интервалом"/>
    <w:basedOn w:val="a"/>
    <w:link w:val="afff4"/>
    <w:uiPriority w:val="99"/>
    <w:qFormat/>
    <w:pPr>
      <w:spacing w:before="120" w:after="120"/>
      <w:jc w:val="both"/>
    </w:pPr>
    <w:rPr>
      <w:rFonts w:ascii="Arial" w:hAnsi="Arial" w:cs="Arial"/>
    </w:rPr>
  </w:style>
  <w:style w:type="character" w:customStyle="1" w:styleId="afff4">
    <w:name w:val="Абзац с интервалом Знак"/>
    <w:link w:val="afff3"/>
    <w:uiPriority w:val="99"/>
    <w:qFormat/>
    <w:rPr>
      <w:rFonts w:ascii="Arial" w:hAnsi="Arial" w:cs="Arial"/>
      <w:sz w:val="24"/>
      <w:szCs w:val="24"/>
    </w:rPr>
  </w:style>
  <w:style w:type="paragraph" w:styleId="34">
    <w:name w:val="Body Text Indent 3"/>
    <w:basedOn w:val="a"/>
    <w:link w:val="35"/>
    <w:semiHidden/>
    <w:unhideWhenUsed/>
    <w:pPr>
      <w:spacing w:after="120"/>
      <w:ind w:left="283"/>
    </w:pPr>
    <w:rPr>
      <w:sz w:val="16"/>
      <w:szCs w:val="16"/>
    </w:rPr>
  </w:style>
  <w:style w:type="character" w:customStyle="1" w:styleId="35">
    <w:name w:val="Основной текст с отступом 3 Знак"/>
    <w:basedOn w:val="a0"/>
    <w:link w:val="34"/>
    <w:semiHidden/>
    <w:rPr>
      <w:sz w:val="16"/>
      <w:szCs w:val="16"/>
    </w:rPr>
  </w:style>
  <w:style w:type="paragraph" w:customStyle="1" w:styleId="Default">
    <w:name w:val="Default"/>
    <w:rPr>
      <w:color w:val="000000"/>
      <w:sz w:val="24"/>
      <w:szCs w:val="24"/>
    </w:rPr>
  </w:style>
  <w:style w:type="character" w:customStyle="1" w:styleId="blk">
    <w:name w:val="blk"/>
    <w:basedOn w:val="a0"/>
  </w:style>
  <w:style w:type="character" w:customStyle="1" w:styleId="aff8">
    <w:name w:val="Название Знак"/>
    <w:link w:val="18"/>
    <w:uiPriority w:val="99"/>
    <w:rPr>
      <w:rFonts w:cs="Tahoma"/>
      <w:i/>
      <w:iCs/>
      <w:sz w:val="24"/>
      <w:szCs w:val="24"/>
      <w:lang w:eastAsia="ar-SA"/>
    </w:rPr>
  </w:style>
  <w:style w:type="character" w:customStyle="1" w:styleId="afff1">
    <w:name w:val="Без интервала Знак"/>
    <w:link w:val="afff0"/>
    <w:uiPriority w:val="1"/>
    <w:rPr>
      <w:rFonts w:asciiTheme="minorHAnsi" w:eastAsiaTheme="minorHAnsi" w:hAnsiTheme="minorHAnsi" w:cstheme="minorBidi"/>
      <w:sz w:val="22"/>
      <w:szCs w:val="22"/>
      <w:lang w:eastAsia="en-US"/>
    </w:rPr>
  </w:style>
  <w:style w:type="paragraph" w:customStyle="1" w:styleId="BI-DefinitionsL9">
    <w:name w:val="BI-Definitions L9"/>
    <w:basedOn w:val="a"/>
    <w:pPr>
      <w:numPr>
        <w:ilvl w:val="8"/>
        <w:numId w:val="3"/>
      </w:numPr>
      <w:spacing w:after="240"/>
      <w:jc w:val="both"/>
      <w:outlineLvl w:val="8"/>
    </w:pPr>
    <w:rPr>
      <w:rFonts w:eastAsia="SimSun"/>
      <w:lang w:val="en-GB" w:eastAsia="zh-CN" w:bidi="ar-AE"/>
    </w:rPr>
  </w:style>
  <w:style w:type="paragraph" w:customStyle="1" w:styleId="BI-DefinitionsL8">
    <w:name w:val="BI-Definitions L8"/>
    <w:basedOn w:val="a"/>
    <w:pPr>
      <w:numPr>
        <w:ilvl w:val="7"/>
        <w:numId w:val="3"/>
      </w:numPr>
      <w:spacing w:after="240"/>
      <w:jc w:val="both"/>
      <w:outlineLvl w:val="7"/>
    </w:pPr>
    <w:rPr>
      <w:rFonts w:eastAsia="SimSun"/>
      <w:lang w:val="en-GB" w:eastAsia="zh-CN" w:bidi="ar-AE"/>
    </w:rPr>
  </w:style>
  <w:style w:type="paragraph" w:customStyle="1" w:styleId="Bi-DefinitionsL7">
    <w:name w:val="Bi-Definitions L7"/>
    <w:basedOn w:val="a"/>
    <w:pPr>
      <w:numPr>
        <w:ilvl w:val="6"/>
        <w:numId w:val="3"/>
      </w:numPr>
      <w:spacing w:after="240"/>
      <w:jc w:val="both"/>
      <w:outlineLvl w:val="6"/>
    </w:pPr>
    <w:rPr>
      <w:rFonts w:eastAsia="SimSun"/>
      <w:lang w:val="en-GB" w:eastAsia="zh-CN" w:bidi="ar-AE"/>
    </w:rPr>
  </w:style>
  <w:style w:type="paragraph" w:customStyle="1" w:styleId="BI-DefinitionsL6">
    <w:name w:val="BI-Definitions L6"/>
    <w:basedOn w:val="a"/>
    <w:pPr>
      <w:numPr>
        <w:ilvl w:val="5"/>
        <w:numId w:val="3"/>
      </w:numPr>
      <w:spacing w:after="240"/>
      <w:jc w:val="both"/>
      <w:outlineLvl w:val="5"/>
    </w:pPr>
    <w:rPr>
      <w:rFonts w:eastAsia="SimSun"/>
      <w:lang w:val="en-GB" w:eastAsia="zh-CN" w:bidi="ar-AE"/>
    </w:rPr>
  </w:style>
  <w:style w:type="paragraph" w:customStyle="1" w:styleId="BI-DefinitionsL5">
    <w:name w:val="BI-Definitions L5"/>
    <w:basedOn w:val="a"/>
    <w:next w:val="a"/>
    <w:pPr>
      <w:numPr>
        <w:ilvl w:val="4"/>
        <w:numId w:val="3"/>
      </w:numPr>
      <w:spacing w:after="240"/>
      <w:jc w:val="both"/>
      <w:outlineLvl w:val="4"/>
    </w:pPr>
    <w:rPr>
      <w:rFonts w:eastAsia="SimSun"/>
      <w:lang w:val="en-GB" w:eastAsia="zh-CN" w:bidi="ar-AE"/>
    </w:rPr>
  </w:style>
  <w:style w:type="paragraph" w:customStyle="1" w:styleId="BI-DefinitionsL4">
    <w:name w:val="BI-Definitions L4"/>
    <w:basedOn w:val="a"/>
    <w:next w:val="a"/>
    <w:pPr>
      <w:numPr>
        <w:ilvl w:val="3"/>
        <w:numId w:val="3"/>
      </w:numPr>
      <w:spacing w:after="240"/>
      <w:jc w:val="both"/>
      <w:outlineLvl w:val="3"/>
    </w:pPr>
    <w:rPr>
      <w:rFonts w:eastAsia="SimSun"/>
      <w:lang w:val="en-GB" w:eastAsia="zh-CN" w:bidi="ar-AE"/>
    </w:rPr>
  </w:style>
  <w:style w:type="paragraph" w:customStyle="1" w:styleId="BI-DefinitionsL3">
    <w:name w:val="BI-Definitions L3"/>
    <w:basedOn w:val="a"/>
    <w:next w:val="36"/>
    <w:pPr>
      <w:numPr>
        <w:ilvl w:val="2"/>
        <w:numId w:val="3"/>
      </w:numPr>
      <w:spacing w:after="240"/>
      <w:jc w:val="both"/>
      <w:outlineLvl w:val="2"/>
    </w:pPr>
    <w:rPr>
      <w:rFonts w:eastAsia="SimSun"/>
      <w:lang w:val="en-GB" w:eastAsia="zh-CN" w:bidi="ar-AE"/>
    </w:rPr>
  </w:style>
  <w:style w:type="paragraph" w:customStyle="1" w:styleId="BI-DefinitionsL2">
    <w:name w:val="BI-Definitions L2"/>
    <w:basedOn w:val="a"/>
    <w:next w:val="25"/>
    <w:pPr>
      <w:numPr>
        <w:ilvl w:val="1"/>
        <w:numId w:val="3"/>
      </w:numPr>
      <w:spacing w:after="240"/>
      <w:jc w:val="both"/>
      <w:outlineLvl w:val="1"/>
    </w:pPr>
    <w:rPr>
      <w:rFonts w:eastAsia="SimSun"/>
      <w:lang w:val="en-GB" w:eastAsia="zh-CN" w:bidi="ar-AE"/>
    </w:rPr>
  </w:style>
  <w:style w:type="paragraph" w:customStyle="1" w:styleId="BI-DefinitionsL1">
    <w:name w:val="BI-Definitions L1"/>
    <w:basedOn w:val="a"/>
    <w:next w:val="a"/>
    <w:link w:val="BI-DefinitionsL1Char"/>
    <w:pPr>
      <w:numPr>
        <w:numId w:val="3"/>
      </w:numPr>
      <w:spacing w:after="240"/>
      <w:jc w:val="both"/>
      <w:outlineLvl w:val="0"/>
    </w:pPr>
    <w:rPr>
      <w:rFonts w:eastAsia="SimSun"/>
      <w:lang w:val="en-GB" w:eastAsia="zh-CN" w:bidi="ar-AE"/>
    </w:rPr>
  </w:style>
  <w:style w:type="character" w:customStyle="1" w:styleId="BI-DefinitionsL1Char">
    <w:name w:val="BI-Definitions L1 Char"/>
    <w:basedOn w:val="a0"/>
    <w:link w:val="BI-DefinitionsL1"/>
    <w:rPr>
      <w:rFonts w:eastAsia="SimSun"/>
      <w:sz w:val="24"/>
      <w:szCs w:val="24"/>
      <w:lang w:val="en-GB" w:eastAsia="zh-CN" w:bidi="ar-AE"/>
    </w:rPr>
  </w:style>
  <w:style w:type="paragraph" w:styleId="36">
    <w:name w:val="Body Text 3"/>
    <w:basedOn w:val="a"/>
    <w:link w:val="37"/>
    <w:semiHidden/>
    <w:unhideWhenUsed/>
    <w:pPr>
      <w:spacing w:after="120"/>
    </w:pPr>
    <w:rPr>
      <w:sz w:val="16"/>
      <w:szCs w:val="16"/>
    </w:rPr>
  </w:style>
  <w:style w:type="character" w:customStyle="1" w:styleId="37">
    <w:name w:val="Основной текст 3 Знак"/>
    <w:basedOn w:val="a0"/>
    <w:link w:val="36"/>
    <w:semiHidden/>
    <w:rPr>
      <w:sz w:val="16"/>
      <w:szCs w:val="16"/>
    </w:rPr>
  </w:style>
  <w:style w:type="character" w:customStyle="1" w:styleId="stylestypographyspan-sc-1txyxb-8">
    <w:name w:val="styles__typographyspan-sc-1txyxb-8"/>
    <w:basedOn w:val="a0"/>
  </w:style>
  <w:style w:type="character" w:customStyle="1" w:styleId="fontstyle01">
    <w:name w:val="fontstyle01"/>
    <w:basedOn w:val="a0"/>
    <w:rPr>
      <w:rFonts w:ascii="TimesNewRomanPSMT" w:hAnsi="TimesNewRomanPSMT" w:hint="default"/>
      <w:b w:val="0"/>
      <w:bCs w:val="0"/>
      <w:i w:val="0"/>
      <w:iCs w:val="0"/>
      <w:color w:val="000000"/>
      <w:sz w:val="20"/>
      <w:szCs w:val="20"/>
    </w:rPr>
  </w:style>
  <w:style w:type="character" w:customStyle="1" w:styleId="aff5">
    <w:name w:val="Абзац списка Знак"/>
    <w:link w:val="aff4"/>
    <w:uiPriority w:val="34"/>
    <w:qFormat/>
    <w:rPr>
      <w:rFonts w:ascii="Calibri" w:eastAsia="Calibri" w:hAnsi="Calibri"/>
      <w:sz w:val="22"/>
      <w:szCs w:val="22"/>
      <w:lang w:eastAsia="en-US"/>
    </w:rPr>
  </w:style>
  <w:style w:type="paragraph" w:customStyle="1" w:styleId="Level1">
    <w:name w:val="Level 1"/>
    <w:basedOn w:val="a"/>
    <w:next w:val="a"/>
    <w:pPr>
      <w:keepNext/>
      <w:numPr>
        <w:numId w:val="5"/>
      </w:numPr>
      <w:spacing w:before="140" w:after="140" w:line="290" w:lineRule="auto"/>
      <w:jc w:val="both"/>
      <w:outlineLvl w:val="0"/>
    </w:pPr>
    <w:rPr>
      <w:rFonts w:ascii="Arial" w:hAnsi="Arial"/>
      <w:b/>
      <w:sz w:val="22"/>
      <w:szCs w:val="20"/>
      <w:lang w:eastAsia="en-US"/>
    </w:rPr>
  </w:style>
  <w:style w:type="paragraph" w:customStyle="1" w:styleId="Level2">
    <w:name w:val="Level 2"/>
    <w:basedOn w:val="a"/>
    <w:link w:val="Level2Char"/>
    <w:pPr>
      <w:numPr>
        <w:ilvl w:val="1"/>
        <w:numId w:val="5"/>
      </w:numPr>
      <w:spacing w:after="140" w:line="290" w:lineRule="auto"/>
      <w:jc w:val="both"/>
    </w:pPr>
    <w:rPr>
      <w:rFonts w:ascii="Arial" w:hAnsi="Arial"/>
      <w:sz w:val="20"/>
      <w:szCs w:val="20"/>
      <w:lang w:eastAsia="en-US"/>
    </w:rPr>
  </w:style>
  <w:style w:type="paragraph" w:customStyle="1" w:styleId="Level3">
    <w:name w:val="Level 3"/>
    <w:basedOn w:val="a"/>
    <w:pPr>
      <w:numPr>
        <w:ilvl w:val="2"/>
        <w:numId w:val="5"/>
      </w:numPr>
      <w:spacing w:after="140" w:line="290" w:lineRule="auto"/>
      <w:jc w:val="both"/>
    </w:pPr>
    <w:rPr>
      <w:rFonts w:ascii="Arial" w:hAnsi="Arial"/>
      <w:sz w:val="20"/>
      <w:szCs w:val="20"/>
      <w:lang w:eastAsia="en-US"/>
    </w:rPr>
  </w:style>
  <w:style w:type="paragraph" w:customStyle="1" w:styleId="Level5">
    <w:name w:val="Level 5"/>
    <w:basedOn w:val="a"/>
    <w:pPr>
      <w:numPr>
        <w:ilvl w:val="4"/>
        <w:numId w:val="5"/>
      </w:numPr>
      <w:spacing w:after="140" w:line="290" w:lineRule="auto"/>
      <w:jc w:val="both"/>
    </w:pPr>
    <w:rPr>
      <w:rFonts w:ascii="Arial" w:hAnsi="Arial"/>
      <w:sz w:val="20"/>
      <w:szCs w:val="20"/>
      <w:lang w:eastAsia="en-US"/>
    </w:rPr>
  </w:style>
  <w:style w:type="paragraph" w:customStyle="1" w:styleId="Level6">
    <w:name w:val="Level 6"/>
    <w:basedOn w:val="a"/>
    <w:pPr>
      <w:numPr>
        <w:ilvl w:val="5"/>
        <w:numId w:val="5"/>
      </w:numPr>
      <w:spacing w:after="140" w:line="290" w:lineRule="auto"/>
      <w:jc w:val="both"/>
    </w:pPr>
    <w:rPr>
      <w:rFonts w:ascii="Arial" w:hAnsi="Arial"/>
      <w:sz w:val="20"/>
      <w:szCs w:val="20"/>
      <w:lang w:eastAsia="en-US"/>
    </w:rPr>
  </w:style>
  <w:style w:type="character" w:customStyle="1" w:styleId="Level2Char">
    <w:name w:val="Level 2 Char"/>
    <w:link w:val="Level2"/>
    <w:rPr>
      <w:rFonts w:ascii="Arial" w:hAnsi="Arial"/>
      <w:lang w:eastAsia="en-US"/>
    </w:rPr>
  </w:style>
  <w:style w:type="paragraph" w:customStyle="1" w:styleId="Level4">
    <w:name w:val="Level 4"/>
    <w:basedOn w:val="a"/>
    <w:pPr>
      <w:tabs>
        <w:tab w:val="num" w:pos="2041"/>
      </w:tabs>
      <w:spacing w:after="140" w:line="288" w:lineRule="auto"/>
      <w:ind w:left="2041" w:hanging="680"/>
      <w:jc w:val="both"/>
    </w:pPr>
    <w:rPr>
      <w:rFonts w:ascii="Arial" w:eastAsiaTheme="minorHAnsi" w:hAnsi="Arial" w:cs="Arial"/>
      <w:sz w:val="20"/>
      <w:szCs w:val="20"/>
      <w:lang w:eastAsia="en-US"/>
    </w:rPr>
  </w:style>
  <w:style w:type="paragraph" w:customStyle="1" w:styleId="1a">
    <w:name w:val="Стиль1"/>
    <w:basedOn w:val="a"/>
    <w:link w:val="1b"/>
    <w:qFormat/>
    <w:pPr>
      <w:tabs>
        <w:tab w:val="num" w:pos="360"/>
        <w:tab w:val="left" w:pos="993"/>
      </w:tabs>
      <w:spacing w:after="240"/>
      <w:ind w:left="360" w:hanging="360"/>
      <w:jc w:val="center"/>
    </w:pPr>
    <w:rPr>
      <w:b/>
      <w:bCs/>
      <w:caps/>
      <w:sz w:val="20"/>
      <w:szCs w:val="20"/>
    </w:rPr>
  </w:style>
  <w:style w:type="character" w:customStyle="1" w:styleId="2b">
    <w:name w:val="Стиль2 Знак"/>
    <w:basedOn w:val="a0"/>
    <w:rPr>
      <w:rFonts w:ascii="Times New Roman" w:eastAsia="Times New Roman" w:hAnsi="Times New Roman" w:cs="Times New Roman"/>
      <w:bCs/>
      <w:sz w:val="20"/>
      <w:szCs w:val="20"/>
      <w:lang w:eastAsia="ru-RU"/>
    </w:rPr>
  </w:style>
  <w:style w:type="character" w:customStyle="1" w:styleId="1b">
    <w:name w:val="Стиль1 Знак"/>
    <w:basedOn w:val="a0"/>
    <w:link w:val="1a"/>
    <w:rPr>
      <w:b/>
      <w:bCs/>
      <w:caps/>
    </w:rPr>
  </w:style>
  <w:style w:type="character" w:customStyle="1" w:styleId="38">
    <w:name w:val="Стиль3 Знак"/>
    <w:basedOn w:val="2b"/>
    <w:rPr>
      <w:rFonts w:ascii="Times New Roman" w:eastAsia="Times New Roman" w:hAnsi="Times New Roman" w:cs="Times New Roman"/>
      <w:bCs w:val="0"/>
      <w:sz w:val="20"/>
      <w:szCs w:val="20"/>
      <w:lang w:eastAsia="ru-RU"/>
    </w:rPr>
  </w:style>
  <w:style w:type="character" w:customStyle="1" w:styleId="44">
    <w:name w:val="Стиль4 Знак"/>
    <w:basedOn w:val="2b"/>
    <w:rPr>
      <w:rFonts w:ascii="Times New Roman" w:eastAsia="Times New Roman" w:hAnsi="Times New Roman" w:cs="Times New Roman"/>
      <w:bCs/>
      <w:sz w:val="20"/>
      <w:szCs w:val="20"/>
      <w:lang w:eastAsia="ru-RU"/>
    </w:rPr>
  </w:style>
  <w:style w:type="character" w:styleId="afff5">
    <w:name w:val="Unresolved Mention"/>
    <w:basedOn w:val="a0"/>
    <w:uiPriority w:val="99"/>
    <w:semiHidden/>
    <w:unhideWhenUsed/>
    <w:rsid w:val="005C7A1D"/>
    <w:rPr>
      <w:color w:val="605E5C"/>
      <w:shd w:val="clear" w:color="auto" w:fill="E1DFDD"/>
    </w:rPr>
  </w:style>
  <w:style w:type="character" w:customStyle="1" w:styleId="ui-provider">
    <w:name w:val="ui-provider"/>
    <w:basedOn w:val="a0"/>
    <w:rsid w:val="005C7A1D"/>
  </w:style>
  <w:style w:type="character" w:customStyle="1" w:styleId="normaltextrun">
    <w:name w:val="normaltextrun"/>
    <w:basedOn w:val="a0"/>
    <w:rsid w:val="005C7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9536">
      <w:bodyDiv w:val="1"/>
      <w:marLeft w:val="0"/>
      <w:marRight w:val="0"/>
      <w:marTop w:val="0"/>
      <w:marBottom w:val="0"/>
      <w:divBdr>
        <w:top w:val="none" w:sz="0" w:space="0" w:color="auto"/>
        <w:left w:val="none" w:sz="0" w:space="0" w:color="auto"/>
        <w:bottom w:val="none" w:sz="0" w:space="0" w:color="auto"/>
        <w:right w:val="none" w:sz="0" w:space="0" w:color="auto"/>
      </w:divBdr>
    </w:div>
    <w:div w:id="98648561">
      <w:bodyDiv w:val="1"/>
      <w:marLeft w:val="0"/>
      <w:marRight w:val="0"/>
      <w:marTop w:val="0"/>
      <w:marBottom w:val="0"/>
      <w:divBdr>
        <w:top w:val="none" w:sz="0" w:space="0" w:color="auto"/>
        <w:left w:val="none" w:sz="0" w:space="0" w:color="auto"/>
        <w:bottom w:val="none" w:sz="0" w:space="0" w:color="auto"/>
        <w:right w:val="none" w:sz="0" w:space="0" w:color="auto"/>
      </w:divBdr>
    </w:div>
    <w:div w:id="107164053">
      <w:bodyDiv w:val="1"/>
      <w:marLeft w:val="0"/>
      <w:marRight w:val="0"/>
      <w:marTop w:val="0"/>
      <w:marBottom w:val="0"/>
      <w:divBdr>
        <w:top w:val="none" w:sz="0" w:space="0" w:color="auto"/>
        <w:left w:val="none" w:sz="0" w:space="0" w:color="auto"/>
        <w:bottom w:val="none" w:sz="0" w:space="0" w:color="auto"/>
        <w:right w:val="none" w:sz="0" w:space="0" w:color="auto"/>
      </w:divBdr>
    </w:div>
    <w:div w:id="126509496">
      <w:bodyDiv w:val="1"/>
      <w:marLeft w:val="0"/>
      <w:marRight w:val="0"/>
      <w:marTop w:val="0"/>
      <w:marBottom w:val="0"/>
      <w:divBdr>
        <w:top w:val="none" w:sz="0" w:space="0" w:color="auto"/>
        <w:left w:val="none" w:sz="0" w:space="0" w:color="auto"/>
        <w:bottom w:val="none" w:sz="0" w:space="0" w:color="auto"/>
        <w:right w:val="none" w:sz="0" w:space="0" w:color="auto"/>
      </w:divBdr>
    </w:div>
    <w:div w:id="133641489">
      <w:bodyDiv w:val="1"/>
      <w:marLeft w:val="0"/>
      <w:marRight w:val="0"/>
      <w:marTop w:val="0"/>
      <w:marBottom w:val="0"/>
      <w:divBdr>
        <w:top w:val="none" w:sz="0" w:space="0" w:color="auto"/>
        <w:left w:val="none" w:sz="0" w:space="0" w:color="auto"/>
        <w:bottom w:val="none" w:sz="0" w:space="0" w:color="auto"/>
        <w:right w:val="none" w:sz="0" w:space="0" w:color="auto"/>
      </w:divBdr>
    </w:div>
    <w:div w:id="178856381">
      <w:bodyDiv w:val="1"/>
      <w:marLeft w:val="0"/>
      <w:marRight w:val="0"/>
      <w:marTop w:val="0"/>
      <w:marBottom w:val="0"/>
      <w:divBdr>
        <w:top w:val="none" w:sz="0" w:space="0" w:color="auto"/>
        <w:left w:val="none" w:sz="0" w:space="0" w:color="auto"/>
        <w:bottom w:val="none" w:sz="0" w:space="0" w:color="auto"/>
        <w:right w:val="none" w:sz="0" w:space="0" w:color="auto"/>
      </w:divBdr>
      <w:divsChild>
        <w:div w:id="1623225446">
          <w:marLeft w:val="0"/>
          <w:marRight w:val="0"/>
          <w:marTop w:val="0"/>
          <w:marBottom w:val="0"/>
          <w:divBdr>
            <w:top w:val="none" w:sz="0" w:space="0" w:color="auto"/>
            <w:left w:val="none" w:sz="0" w:space="0" w:color="auto"/>
            <w:bottom w:val="none" w:sz="0" w:space="0" w:color="auto"/>
            <w:right w:val="none" w:sz="0" w:space="0" w:color="auto"/>
          </w:divBdr>
        </w:div>
      </w:divsChild>
    </w:div>
    <w:div w:id="201940176">
      <w:bodyDiv w:val="1"/>
      <w:marLeft w:val="0"/>
      <w:marRight w:val="0"/>
      <w:marTop w:val="0"/>
      <w:marBottom w:val="0"/>
      <w:divBdr>
        <w:top w:val="none" w:sz="0" w:space="0" w:color="auto"/>
        <w:left w:val="none" w:sz="0" w:space="0" w:color="auto"/>
        <w:bottom w:val="none" w:sz="0" w:space="0" w:color="auto"/>
        <w:right w:val="none" w:sz="0" w:space="0" w:color="auto"/>
      </w:divBdr>
    </w:div>
    <w:div w:id="224533017">
      <w:bodyDiv w:val="1"/>
      <w:marLeft w:val="0"/>
      <w:marRight w:val="0"/>
      <w:marTop w:val="0"/>
      <w:marBottom w:val="0"/>
      <w:divBdr>
        <w:top w:val="none" w:sz="0" w:space="0" w:color="auto"/>
        <w:left w:val="none" w:sz="0" w:space="0" w:color="auto"/>
        <w:bottom w:val="none" w:sz="0" w:space="0" w:color="auto"/>
        <w:right w:val="none" w:sz="0" w:space="0" w:color="auto"/>
      </w:divBdr>
    </w:div>
    <w:div w:id="281572618">
      <w:bodyDiv w:val="1"/>
      <w:marLeft w:val="0"/>
      <w:marRight w:val="0"/>
      <w:marTop w:val="0"/>
      <w:marBottom w:val="0"/>
      <w:divBdr>
        <w:top w:val="none" w:sz="0" w:space="0" w:color="auto"/>
        <w:left w:val="none" w:sz="0" w:space="0" w:color="auto"/>
        <w:bottom w:val="none" w:sz="0" w:space="0" w:color="auto"/>
        <w:right w:val="none" w:sz="0" w:space="0" w:color="auto"/>
      </w:divBdr>
      <w:divsChild>
        <w:div w:id="541484913">
          <w:marLeft w:val="0"/>
          <w:marRight w:val="0"/>
          <w:marTop w:val="0"/>
          <w:marBottom w:val="0"/>
          <w:divBdr>
            <w:top w:val="none" w:sz="0" w:space="0" w:color="auto"/>
            <w:left w:val="none" w:sz="0" w:space="0" w:color="auto"/>
            <w:bottom w:val="none" w:sz="0" w:space="0" w:color="auto"/>
            <w:right w:val="none" w:sz="0" w:space="0" w:color="auto"/>
          </w:divBdr>
        </w:div>
      </w:divsChild>
    </w:div>
    <w:div w:id="361445984">
      <w:bodyDiv w:val="1"/>
      <w:marLeft w:val="0"/>
      <w:marRight w:val="0"/>
      <w:marTop w:val="0"/>
      <w:marBottom w:val="0"/>
      <w:divBdr>
        <w:top w:val="none" w:sz="0" w:space="0" w:color="auto"/>
        <w:left w:val="none" w:sz="0" w:space="0" w:color="auto"/>
        <w:bottom w:val="none" w:sz="0" w:space="0" w:color="auto"/>
        <w:right w:val="none" w:sz="0" w:space="0" w:color="auto"/>
      </w:divBdr>
    </w:div>
    <w:div w:id="371537538">
      <w:bodyDiv w:val="1"/>
      <w:marLeft w:val="0"/>
      <w:marRight w:val="0"/>
      <w:marTop w:val="0"/>
      <w:marBottom w:val="0"/>
      <w:divBdr>
        <w:top w:val="none" w:sz="0" w:space="0" w:color="auto"/>
        <w:left w:val="none" w:sz="0" w:space="0" w:color="auto"/>
        <w:bottom w:val="none" w:sz="0" w:space="0" w:color="auto"/>
        <w:right w:val="none" w:sz="0" w:space="0" w:color="auto"/>
      </w:divBdr>
      <w:divsChild>
        <w:div w:id="1706171127">
          <w:marLeft w:val="0"/>
          <w:marRight w:val="0"/>
          <w:marTop w:val="0"/>
          <w:marBottom w:val="0"/>
          <w:divBdr>
            <w:top w:val="none" w:sz="0" w:space="0" w:color="auto"/>
            <w:left w:val="none" w:sz="0" w:space="0" w:color="auto"/>
            <w:bottom w:val="none" w:sz="0" w:space="0" w:color="auto"/>
            <w:right w:val="none" w:sz="0" w:space="0" w:color="auto"/>
          </w:divBdr>
        </w:div>
      </w:divsChild>
    </w:div>
    <w:div w:id="395786999">
      <w:bodyDiv w:val="1"/>
      <w:marLeft w:val="0"/>
      <w:marRight w:val="0"/>
      <w:marTop w:val="0"/>
      <w:marBottom w:val="0"/>
      <w:divBdr>
        <w:top w:val="none" w:sz="0" w:space="0" w:color="auto"/>
        <w:left w:val="none" w:sz="0" w:space="0" w:color="auto"/>
        <w:bottom w:val="none" w:sz="0" w:space="0" w:color="auto"/>
        <w:right w:val="none" w:sz="0" w:space="0" w:color="auto"/>
      </w:divBdr>
      <w:divsChild>
        <w:div w:id="478035306">
          <w:marLeft w:val="0"/>
          <w:marRight w:val="0"/>
          <w:marTop w:val="0"/>
          <w:marBottom w:val="0"/>
          <w:divBdr>
            <w:top w:val="none" w:sz="0" w:space="0" w:color="auto"/>
            <w:left w:val="none" w:sz="0" w:space="0" w:color="auto"/>
            <w:bottom w:val="none" w:sz="0" w:space="0" w:color="auto"/>
            <w:right w:val="none" w:sz="0" w:space="0" w:color="auto"/>
          </w:divBdr>
        </w:div>
      </w:divsChild>
    </w:div>
    <w:div w:id="421410840">
      <w:bodyDiv w:val="1"/>
      <w:marLeft w:val="0"/>
      <w:marRight w:val="0"/>
      <w:marTop w:val="0"/>
      <w:marBottom w:val="0"/>
      <w:divBdr>
        <w:top w:val="none" w:sz="0" w:space="0" w:color="auto"/>
        <w:left w:val="none" w:sz="0" w:space="0" w:color="auto"/>
        <w:bottom w:val="none" w:sz="0" w:space="0" w:color="auto"/>
        <w:right w:val="none" w:sz="0" w:space="0" w:color="auto"/>
      </w:divBdr>
    </w:div>
    <w:div w:id="445195076">
      <w:bodyDiv w:val="1"/>
      <w:marLeft w:val="0"/>
      <w:marRight w:val="0"/>
      <w:marTop w:val="0"/>
      <w:marBottom w:val="0"/>
      <w:divBdr>
        <w:top w:val="none" w:sz="0" w:space="0" w:color="auto"/>
        <w:left w:val="none" w:sz="0" w:space="0" w:color="auto"/>
        <w:bottom w:val="none" w:sz="0" w:space="0" w:color="auto"/>
        <w:right w:val="none" w:sz="0" w:space="0" w:color="auto"/>
      </w:divBdr>
      <w:divsChild>
        <w:div w:id="51118281">
          <w:marLeft w:val="0"/>
          <w:marRight w:val="0"/>
          <w:marTop w:val="0"/>
          <w:marBottom w:val="0"/>
          <w:divBdr>
            <w:top w:val="none" w:sz="0" w:space="0" w:color="auto"/>
            <w:left w:val="none" w:sz="0" w:space="0" w:color="auto"/>
            <w:bottom w:val="none" w:sz="0" w:space="0" w:color="auto"/>
            <w:right w:val="none" w:sz="0" w:space="0" w:color="auto"/>
          </w:divBdr>
        </w:div>
      </w:divsChild>
    </w:div>
    <w:div w:id="459880545">
      <w:bodyDiv w:val="1"/>
      <w:marLeft w:val="0"/>
      <w:marRight w:val="0"/>
      <w:marTop w:val="0"/>
      <w:marBottom w:val="0"/>
      <w:divBdr>
        <w:top w:val="none" w:sz="0" w:space="0" w:color="auto"/>
        <w:left w:val="none" w:sz="0" w:space="0" w:color="auto"/>
        <w:bottom w:val="none" w:sz="0" w:space="0" w:color="auto"/>
        <w:right w:val="none" w:sz="0" w:space="0" w:color="auto"/>
      </w:divBdr>
    </w:div>
    <w:div w:id="469324184">
      <w:bodyDiv w:val="1"/>
      <w:marLeft w:val="0"/>
      <w:marRight w:val="0"/>
      <w:marTop w:val="0"/>
      <w:marBottom w:val="0"/>
      <w:divBdr>
        <w:top w:val="none" w:sz="0" w:space="0" w:color="auto"/>
        <w:left w:val="none" w:sz="0" w:space="0" w:color="auto"/>
        <w:bottom w:val="none" w:sz="0" w:space="0" w:color="auto"/>
        <w:right w:val="none" w:sz="0" w:space="0" w:color="auto"/>
      </w:divBdr>
    </w:div>
    <w:div w:id="477652491">
      <w:bodyDiv w:val="1"/>
      <w:marLeft w:val="0"/>
      <w:marRight w:val="0"/>
      <w:marTop w:val="0"/>
      <w:marBottom w:val="0"/>
      <w:divBdr>
        <w:top w:val="none" w:sz="0" w:space="0" w:color="auto"/>
        <w:left w:val="none" w:sz="0" w:space="0" w:color="auto"/>
        <w:bottom w:val="none" w:sz="0" w:space="0" w:color="auto"/>
        <w:right w:val="none" w:sz="0" w:space="0" w:color="auto"/>
      </w:divBdr>
      <w:divsChild>
        <w:div w:id="9454981">
          <w:marLeft w:val="0"/>
          <w:marRight w:val="0"/>
          <w:marTop w:val="0"/>
          <w:marBottom w:val="0"/>
          <w:divBdr>
            <w:top w:val="none" w:sz="0" w:space="0" w:color="auto"/>
            <w:left w:val="none" w:sz="0" w:space="0" w:color="auto"/>
            <w:bottom w:val="none" w:sz="0" w:space="0" w:color="auto"/>
            <w:right w:val="none" w:sz="0" w:space="0" w:color="auto"/>
          </w:divBdr>
        </w:div>
      </w:divsChild>
    </w:div>
    <w:div w:id="546458623">
      <w:bodyDiv w:val="1"/>
      <w:marLeft w:val="0"/>
      <w:marRight w:val="0"/>
      <w:marTop w:val="0"/>
      <w:marBottom w:val="0"/>
      <w:divBdr>
        <w:top w:val="none" w:sz="0" w:space="0" w:color="auto"/>
        <w:left w:val="none" w:sz="0" w:space="0" w:color="auto"/>
        <w:bottom w:val="none" w:sz="0" w:space="0" w:color="auto"/>
        <w:right w:val="none" w:sz="0" w:space="0" w:color="auto"/>
      </w:divBdr>
    </w:div>
    <w:div w:id="582026934">
      <w:bodyDiv w:val="1"/>
      <w:marLeft w:val="0"/>
      <w:marRight w:val="0"/>
      <w:marTop w:val="0"/>
      <w:marBottom w:val="0"/>
      <w:divBdr>
        <w:top w:val="none" w:sz="0" w:space="0" w:color="auto"/>
        <w:left w:val="none" w:sz="0" w:space="0" w:color="auto"/>
        <w:bottom w:val="none" w:sz="0" w:space="0" w:color="auto"/>
        <w:right w:val="none" w:sz="0" w:space="0" w:color="auto"/>
      </w:divBdr>
      <w:divsChild>
        <w:div w:id="1186090240">
          <w:marLeft w:val="0"/>
          <w:marRight w:val="0"/>
          <w:marTop w:val="0"/>
          <w:marBottom w:val="0"/>
          <w:divBdr>
            <w:top w:val="none" w:sz="0" w:space="0" w:color="auto"/>
            <w:left w:val="none" w:sz="0" w:space="0" w:color="auto"/>
            <w:bottom w:val="none" w:sz="0" w:space="0" w:color="auto"/>
            <w:right w:val="none" w:sz="0" w:space="0" w:color="auto"/>
          </w:divBdr>
        </w:div>
      </w:divsChild>
    </w:div>
    <w:div w:id="666710933">
      <w:bodyDiv w:val="1"/>
      <w:marLeft w:val="0"/>
      <w:marRight w:val="0"/>
      <w:marTop w:val="0"/>
      <w:marBottom w:val="0"/>
      <w:divBdr>
        <w:top w:val="none" w:sz="0" w:space="0" w:color="auto"/>
        <w:left w:val="none" w:sz="0" w:space="0" w:color="auto"/>
        <w:bottom w:val="none" w:sz="0" w:space="0" w:color="auto"/>
        <w:right w:val="none" w:sz="0" w:space="0" w:color="auto"/>
      </w:divBdr>
    </w:div>
    <w:div w:id="690452719">
      <w:bodyDiv w:val="1"/>
      <w:marLeft w:val="0"/>
      <w:marRight w:val="0"/>
      <w:marTop w:val="0"/>
      <w:marBottom w:val="0"/>
      <w:divBdr>
        <w:top w:val="none" w:sz="0" w:space="0" w:color="auto"/>
        <w:left w:val="none" w:sz="0" w:space="0" w:color="auto"/>
        <w:bottom w:val="none" w:sz="0" w:space="0" w:color="auto"/>
        <w:right w:val="none" w:sz="0" w:space="0" w:color="auto"/>
      </w:divBdr>
    </w:div>
    <w:div w:id="718282986">
      <w:bodyDiv w:val="1"/>
      <w:marLeft w:val="0"/>
      <w:marRight w:val="0"/>
      <w:marTop w:val="0"/>
      <w:marBottom w:val="0"/>
      <w:divBdr>
        <w:top w:val="none" w:sz="0" w:space="0" w:color="auto"/>
        <w:left w:val="none" w:sz="0" w:space="0" w:color="auto"/>
        <w:bottom w:val="none" w:sz="0" w:space="0" w:color="auto"/>
        <w:right w:val="none" w:sz="0" w:space="0" w:color="auto"/>
      </w:divBdr>
    </w:div>
    <w:div w:id="758983268">
      <w:bodyDiv w:val="1"/>
      <w:marLeft w:val="0"/>
      <w:marRight w:val="0"/>
      <w:marTop w:val="0"/>
      <w:marBottom w:val="0"/>
      <w:divBdr>
        <w:top w:val="none" w:sz="0" w:space="0" w:color="auto"/>
        <w:left w:val="none" w:sz="0" w:space="0" w:color="auto"/>
        <w:bottom w:val="none" w:sz="0" w:space="0" w:color="auto"/>
        <w:right w:val="none" w:sz="0" w:space="0" w:color="auto"/>
      </w:divBdr>
    </w:div>
    <w:div w:id="774325989">
      <w:bodyDiv w:val="1"/>
      <w:marLeft w:val="0"/>
      <w:marRight w:val="0"/>
      <w:marTop w:val="0"/>
      <w:marBottom w:val="0"/>
      <w:divBdr>
        <w:top w:val="none" w:sz="0" w:space="0" w:color="auto"/>
        <w:left w:val="none" w:sz="0" w:space="0" w:color="auto"/>
        <w:bottom w:val="none" w:sz="0" w:space="0" w:color="auto"/>
        <w:right w:val="none" w:sz="0" w:space="0" w:color="auto"/>
      </w:divBdr>
    </w:div>
    <w:div w:id="775948775">
      <w:bodyDiv w:val="1"/>
      <w:marLeft w:val="0"/>
      <w:marRight w:val="0"/>
      <w:marTop w:val="0"/>
      <w:marBottom w:val="0"/>
      <w:divBdr>
        <w:top w:val="none" w:sz="0" w:space="0" w:color="auto"/>
        <w:left w:val="none" w:sz="0" w:space="0" w:color="auto"/>
        <w:bottom w:val="none" w:sz="0" w:space="0" w:color="auto"/>
        <w:right w:val="none" w:sz="0" w:space="0" w:color="auto"/>
      </w:divBdr>
      <w:divsChild>
        <w:div w:id="1161458437">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794373959">
      <w:bodyDiv w:val="1"/>
      <w:marLeft w:val="0"/>
      <w:marRight w:val="0"/>
      <w:marTop w:val="0"/>
      <w:marBottom w:val="0"/>
      <w:divBdr>
        <w:top w:val="none" w:sz="0" w:space="0" w:color="auto"/>
        <w:left w:val="none" w:sz="0" w:space="0" w:color="auto"/>
        <w:bottom w:val="none" w:sz="0" w:space="0" w:color="auto"/>
        <w:right w:val="none" w:sz="0" w:space="0" w:color="auto"/>
      </w:divBdr>
    </w:div>
    <w:div w:id="834420077">
      <w:bodyDiv w:val="1"/>
      <w:marLeft w:val="0"/>
      <w:marRight w:val="0"/>
      <w:marTop w:val="0"/>
      <w:marBottom w:val="0"/>
      <w:divBdr>
        <w:top w:val="none" w:sz="0" w:space="0" w:color="auto"/>
        <w:left w:val="none" w:sz="0" w:space="0" w:color="auto"/>
        <w:bottom w:val="none" w:sz="0" w:space="0" w:color="auto"/>
        <w:right w:val="none" w:sz="0" w:space="0" w:color="auto"/>
      </w:divBdr>
    </w:div>
    <w:div w:id="840973911">
      <w:bodyDiv w:val="1"/>
      <w:marLeft w:val="0"/>
      <w:marRight w:val="0"/>
      <w:marTop w:val="0"/>
      <w:marBottom w:val="0"/>
      <w:divBdr>
        <w:top w:val="none" w:sz="0" w:space="0" w:color="auto"/>
        <w:left w:val="none" w:sz="0" w:space="0" w:color="auto"/>
        <w:bottom w:val="none" w:sz="0" w:space="0" w:color="auto"/>
        <w:right w:val="none" w:sz="0" w:space="0" w:color="auto"/>
      </w:divBdr>
    </w:div>
    <w:div w:id="844201935">
      <w:bodyDiv w:val="1"/>
      <w:marLeft w:val="0"/>
      <w:marRight w:val="0"/>
      <w:marTop w:val="0"/>
      <w:marBottom w:val="0"/>
      <w:divBdr>
        <w:top w:val="none" w:sz="0" w:space="0" w:color="auto"/>
        <w:left w:val="none" w:sz="0" w:space="0" w:color="auto"/>
        <w:bottom w:val="none" w:sz="0" w:space="0" w:color="auto"/>
        <w:right w:val="none" w:sz="0" w:space="0" w:color="auto"/>
      </w:divBdr>
    </w:div>
    <w:div w:id="977301796">
      <w:bodyDiv w:val="1"/>
      <w:marLeft w:val="0"/>
      <w:marRight w:val="0"/>
      <w:marTop w:val="0"/>
      <w:marBottom w:val="0"/>
      <w:divBdr>
        <w:top w:val="none" w:sz="0" w:space="0" w:color="auto"/>
        <w:left w:val="none" w:sz="0" w:space="0" w:color="auto"/>
        <w:bottom w:val="none" w:sz="0" w:space="0" w:color="auto"/>
        <w:right w:val="none" w:sz="0" w:space="0" w:color="auto"/>
      </w:divBdr>
      <w:divsChild>
        <w:div w:id="626735957">
          <w:marLeft w:val="0"/>
          <w:marRight w:val="0"/>
          <w:marTop w:val="0"/>
          <w:marBottom w:val="0"/>
          <w:divBdr>
            <w:top w:val="none" w:sz="0" w:space="0" w:color="auto"/>
            <w:left w:val="none" w:sz="0" w:space="0" w:color="auto"/>
            <w:bottom w:val="none" w:sz="0" w:space="0" w:color="auto"/>
            <w:right w:val="none" w:sz="0" w:space="0" w:color="auto"/>
          </w:divBdr>
        </w:div>
      </w:divsChild>
    </w:div>
    <w:div w:id="987905144">
      <w:bodyDiv w:val="1"/>
      <w:marLeft w:val="0"/>
      <w:marRight w:val="0"/>
      <w:marTop w:val="0"/>
      <w:marBottom w:val="0"/>
      <w:divBdr>
        <w:top w:val="none" w:sz="0" w:space="0" w:color="auto"/>
        <w:left w:val="none" w:sz="0" w:space="0" w:color="auto"/>
        <w:bottom w:val="none" w:sz="0" w:space="0" w:color="auto"/>
        <w:right w:val="none" w:sz="0" w:space="0" w:color="auto"/>
      </w:divBdr>
    </w:div>
    <w:div w:id="1012881338">
      <w:bodyDiv w:val="1"/>
      <w:marLeft w:val="0"/>
      <w:marRight w:val="0"/>
      <w:marTop w:val="0"/>
      <w:marBottom w:val="0"/>
      <w:divBdr>
        <w:top w:val="none" w:sz="0" w:space="0" w:color="auto"/>
        <w:left w:val="none" w:sz="0" w:space="0" w:color="auto"/>
        <w:bottom w:val="none" w:sz="0" w:space="0" w:color="auto"/>
        <w:right w:val="none" w:sz="0" w:space="0" w:color="auto"/>
      </w:divBdr>
    </w:div>
    <w:div w:id="1073313410">
      <w:bodyDiv w:val="1"/>
      <w:marLeft w:val="0"/>
      <w:marRight w:val="0"/>
      <w:marTop w:val="0"/>
      <w:marBottom w:val="0"/>
      <w:divBdr>
        <w:top w:val="none" w:sz="0" w:space="0" w:color="auto"/>
        <w:left w:val="none" w:sz="0" w:space="0" w:color="auto"/>
        <w:bottom w:val="none" w:sz="0" w:space="0" w:color="auto"/>
        <w:right w:val="none" w:sz="0" w:space="0" w:color="auto"/>
      </w:divBdr>
    </w:div>
    <w:div w:id="1080103928">
      <w:bodyDiv w:val="1"/>
      <w:marLeft w:val="0"/>
      <w:marRight w:val="0"/>
      <w:marTop w:val="0"/>
      <w:marBottom w:val="0"/>
      <w:divBdr>
        <w:top w:val="none" w:sz="0" w:space="0" w:color="auto"/>
        <w:left w:val="none" w:sz="0" w:space="0" w:color="auto"/>
        <w:bottom w:val="none" w:sz="0" w:space="0" w:color="auto"/>
        <w:right w:val="none" w:sz="0" w:space="0" w:color="auto"/>
      </w:divBdr>
    </w:div>
    <w:div w:id="1102653228">
      <w:bodyDiv w:val="1"/>
      <w:marLeft w:val="0"/>
      <w:marRight w:val="0"/>
      <w:marTop w:val="0"/>
      <w:marBottom w:val="0"/>
      <w:divBdr>
        <w:top w:val="none" w:sz="0" w:space="0" w:color="auto"/>
        <w:left w:val="none" w:sz="0" w:space="0" w:color="auto"/>
        <w:bottom w:val="none" w:sz="0" w:space="0" w:color="auto"/>
        <w:right w:val="none" w:sz="0" w:space="0" w:color="auto"/>
      </w:divBdr>
    </w:div>
    <w:div w:id="1107851523">
      <w:bodyDiv w:val="1"/>
      <w:marLeft w:val="0"/>
      <w:marRight w:val="0"/>
      <w:marTop w:val="0"/>
      <w:marBottom w:val="0"/>
      <w:divBdr>
        <w:top w:val="none" w:sz="0" w:space="0" w:color="auto"/>
        <w:left w:val="none" w:sz="0" w:space="0" w:color="auto"/>
        <w:bottom w:val="none" w:sz="0" w:space="0" w:color="auto"/>
        <w:right w:val="none" w:sz="0" w:space="0" w:color="auto"/>
      </w:divBdr>
    </w:div>
    <w:div w:id="1243638689">
      <w:bodyDiv w:val="1"/>
      <w:marLeft w:val="0"/>
      <w:marRight w:val="0"/>
      <w:marTop w:val="0"/>
      <w:marBottom w:val="0"/>
      <w:divBdr>
        <w:top w:val="none" w:sz="0" w:space="0" w:color="auto"/>
        <w:left w:val="none" w:sz="0" w:space="0" w:color="auto"/>
        <w:bottom w:val="none" w:sz="0" w:space="0" w:color="auto"/>
        <w:right w:val="none" w:sz="0" w:space="0" w:color="auto"/>
      </w:divBdr>
    </w:div>
    <w:div w:id="1268192088">
      <w:bodyDiv w:val="1"/>
      <w:marLeft w:val="0"/>
      <w:marRight w:val="0"/>
      <w:marTop w:val="0"/>
      <w:marBottom w:val="0"/>
      <w:divBdr>
        <w:top w:val="none" w:sz="0" w:space="0" w:color="auto"/>
        <w:left w:val="none" w:sz="0" w:space="0" w:color="auto"/>
        <w:bottom w:val="none" w:sz="0" w:space="0" w:color="auto"/>
        <w:right w:val="none" w:sz="0" w:space="0" w:color="auto"/>
      </w:divBdr>
    </w:div>
    <w:div w:id="1270628553">
      <w:bodyDiv w:val="1"/>
      <w:marLeft w:val="0"/>
      <w:marRight w:val="0"/>
      <w:marTop w:val="0"/>
      <w:marBottom w:val="0"/>
      <w:divBdr>
        <w:top w:val="none" w:sz="0" w:space="0" w:color="auto"/>
        <w:left w:val="none" w:sz="0" w:space="0" w:color="auto"/>
        <w:bottom w:val="none" w:sz="0" w:space="0" w:color="auto"/>
        <w:right w:val="none" w:sz="0" w:space="0" w:color="auto"/>
      </w:divBdr>
    </w:div>
    <w:div w:id="1290165654">
      <w:bodyDiv w:val="1"/>
      <w:marLeft w:val="0"/>
      <w:marRight w:val="0"/>
      <w:marTop w:val="0"/>
      <w:marBottom w:val="0"/>
      <w:divBdr>
        <w:top w:val="none" w:sz="0" w:space="0" w:color="auto"/>
        <w:left w:val="none" w:sz="0" w:space="0" w:color="auto"/>
        <w:bottom w:val="none" w:sz="0" w:space="0" w:color="auto"/>
        <w:right w:val="none" w:sz="0" w:space="0" w:color="auto"/>
      </w:divBdr>
    </w:div>
    <w:div w:id="1291324855">
      <w:bodyDiv w:val="1"/>
      <w:marLeft w:val="0"/>
      <w:marRight w:val="0"/>
      <w:marTop w:val="0"/>
      <w:marBottom w:val="0"/>
      <w:divBdr>
        <w:top w:val="none" w:sz="0" w:space="0" w:color="auto"/>
        <w:left w:val="none" w:sz="0" w:space="0" w:color="auto"/>
        <w:bottom w:val="none" w:sz="0" w:space="0" w:color="auto"/>
        <w:right w:val="none" w:sz="0" w:space="0" w:color="auto"/>
      </w:divBdr>
    </w:div>
    <w:div w:id="1312559450">
      <w:bodyDiv w:val="1"/>
      <w:marLeft w:val="0"/>
      <w:marRight w:val="0"/>
      <w:marTop w:val="0"/>
      <w:marBottom w:val="0"/>
      <w:divBdr>
        <w:top w:val="none" w:sz="0" w:space="0" w:color="auto"/>
        <w:left w:val="none" w:sz="0" w:space="0" w:color="auto"/>
        <w:bottom w:val="none" w:sz="0" w:space="0" w:color="auto"/>
        <w:right w:val="none" w:sz="0" w:space="0" w:color="auto"/>
      </w:divBdr>
    </w:div>
    <w:div w:id="1351760614">
      <w:bodyDiv w:val="1"/>
      <w:marLeft w:val="0"/>
      <w:marRight w:val="0"/>
      <w:marTop w:val="0"/>
      <w:marBottom w:val="0"/>
      <w:divBdr>
        <w:top w:val="none" w:sz="0" w:space="0" w:color="auto"/>
        <w:left w:val="none" w:sz="0" w:space="0" w:color="auto"/>
        <w:bottom w:val="none" w:sz="0" w:space="0" w:color="auto"/>
        <w:right w:val="none" w:sz="0" w:space="0" w:color="auto"/>
      </w:divBdr>
    </w:div>
    <w:div w:id="1402633097">
      <w:bodyDiv w:val="1"/>
      <w:marLeft w:val="0"/>
      <w:marRight w:val="0"/>
      <w:marTop w:val="0"/>
      <w:marBottom w:val="0"/>
      <w:divBdr>
        <w:top w:val="none" w:sz="0" w:space="0" w:color="auto"/>
        <w:left w:val="none" w:sz="0" w:space="0" w:color="auto"/>
        <w:bottom w:val="none" w:sz="0" w:space="0" w:color="auto"/>
        <w:right w:val="none" w:sz="0" w:space="0" w:color="auto"/>
      </w:divBdr>
      <w:divsChild>
        <w:div w:id="1223254692">
          <w:marLeft w:val="0"/>
          <w:marRight w:val="0"/>
          <w:marTop w:val="0"/>
          <w:marBottom w:val="0"/>
          <w:divBdr>
            <w:top w:val="single" w:sz="6" w:space="11" w:color="DBDEDF"/>
            <w:left w:val="single" w:sz="6" w:space="11" w:color="DBDEDF"/>
            <w:bottom w:val="single" w:sz="6" w:space="11" w:color="DBDEDF"/>
            <w:right w:val="single" w:sz="6" w:space="11" w:color="DBDEDF"/>
          </w:divBdr>
        </w:div>
      </w:divsChild>
    </w:div>
    <w:div w:id="1421174803">
      <w:bodyDiv w:val="1"/>
      <w:marLeft w:val="0"/>
      <w:marRight w:val="0"/>
      <w:marTop w:val="0"/>
      <w:marBottom w:val="0"/>
      <w:divBdr>
        <w:top w:val="none" w:sz="0" w:space="0" w:color="auto"/>
        <w:left w:val="none" w:sz="0" w:space="0" w:color="auto"/>
        <w:bottom w:val="none" w:sz="0" w:space="0" w:color="auto"/>
        <w:right w:val="none" w:sz="0" w:space="0" w:color="auto"/>
      </w:divBdr>
    </w:div>
    <w:div w:id="1488865806">
      <w:bodyDiv w:val="1"/>
      <w:marLeft w:val="0"/>
      <w:marRight w:val="0"/>
      <w:marTop w:val="0"/>
      <w:marBottom w:val="0"/>
      <w:divBdr>
        <w:top w:val="none" w:sz="0" w:space="0" w:color="auto"/>
        <w:left w:val="none" w:sz="0" w:space="0" w:color="auto"/>
        <w:bottom w:val="none" w:sz="0" w:space="0" w:color="auto"/>
        <w:right w:val="none" w:sz="0" w:space="0" w:color="auto"/>
      </w:divBdr>
    </w:div>
    <w:div w:id="1544977357">
      <w:bodyDiv w:val="1"/>
      <w:marLeft w:val="0"/>
      <w:marRight w:val="0"/>
      <w:marTop w:val="0"/>
      <w:marBottom w:val="0"/>
      <w:divBdr>
        <w:top w:val="none" w:sz="0" w:space="0" w:color="auto"/>
        <w:left w:val="none" w:sz="0" w:space="0" w:color="auto"/>
        <w:bottom w:val="none" w:sz="0" w:space="0" w:color="auto"/>
        <w:right w:val="none" w:sz="0" w:space="0" w:color="auto"/>
      </w:divBdr>
    </w:div>
    <w:div w:id="1558862374">
      <w:bodyDiv w:val="1"/>
      <w:marLeft w:val="0"/>
      <w:marRight w:val="0"/>
      <w:marTop w:val="0"/>
      <w:marBottom w:val="0"/>
      <w:divBdr>
        <w:top w:val="none" w:sz="0" w:space="0" w:color="auto"/>
        <w:left w:val="none" w:sz="0" w:space="0" w:color="auto"/>
        <w:bottom w:val="none" w:sz="0" w:space="0" w:color="auto"/>
        <w:right w:val="none" w:sz="0" w:space="0" w:color="auto"/>
      </w:divBdr>
    </w:div>
    <w:div w:id="1564102543">
      <w:bodyDiv w:val="1"/>
      <w:marLeft w:val="0"/>
      <w:marRight w:val="0"/>
      <w:marTop w:val="0"/>
      <w:marBottom w:val="0"/>
      <w:divBdr>
        <w:top w:val="none" w:sz="0" w:space="0" w:color="auto"/>
        <w:left w:val="none" w:sz="0" w:space="0" w:color="auto"/>
        <w:bottom w:val="none" w:sz="0" w:space="0" w:color="auto"/>
        <w:right w:val="none" w:sz="0" w:space="0" w:color="auto"/>
      </w:divBdr>
    </w:div>
    <w:div w:id="1583687085">
      <w:bodyDiv w:val="1"/>
      <w:marLeft w:val="0"/>
      <w:marRight w:val="0"/>
      <w:marTop w:val="0"/>
      <w:marBottom w:val="0"/>
      <w:divBdr>
        <w:top w:val="none" w:sz="0" w:space="0" w:color="auto"/>
        <w:left w:val="none" w:sz="0" w:space="0" w:color="auto"/>
        <w:bottom w:val="none" w:sz="0" w:space="0" w:color="auto"/>
        <w:right w:val="none" w:sz="0" w:space="0" w:color="auto"/>
      </w:divBdr>
    </w:div>
    <w:div w:id="1612586581">
      <w:bodyDiv w:val="1"/>
      <w:marLeft w:val="0"/>
      <w:marRight w:val="0"/>
      <w:marTop w:val="0"/>
      <w:marBottom w:val="0"/>
      <w:divBdr>
        <w:top w:val="none" w:sz="0" w:space="0" w:color="auto"/>
        <w:left w:val="none" w:sz="0" w:space="0" w:color="auto"/>
        <w:bottom w:val="none" w:sz="0" w:space="0" w:color="auto"/>
        <w:right w:val="none" w:sz="0" w:space="0" w:color="auto"/>
      </w:divBdr>
    </w:div>
    <w:div w:id="1633486728">
      <w:bodyDiv w:val="1"/>
      <w:marLeft w:val="0"/>
      <w:marRight w:val="0"/>
      <w:marTop w:val="0"/>
      <w:marBottom w:val="0"/>
      <w:divBdr>
        <w:top w:val="none" w:sz="0" w:space="0" w:color="auto"/>
        <w:left w:val="none" w:sz="0" w:space="0" w:color="auto"/>
        <w:bottom w:val="none" w:sz="0" w:space="0" w:color="auto"/>
        <w:right w:val="none" w:sz="0" w:space="0" w:color="auto"/>
      </w:divBdr>
    </w:div>
    <w:div w:id="1681662002">
      <w:bodyDiv w:val="1"/>
      <w:marLeft w:val="0"/>
      <w:marRight w:val="0"/>
      <w:marTop w:val="0"/>
      <w:marBottom w:val="0"/>
      <w:divBdr>
        <w:top w:val="none" w:sz="0" w:space="0" w:color="auto"/>
        <w:left w:val="none" w:sz="0" w:space="0" w:color="auto"/>
        <w:bottom w:val="none" w:sz="0" w:space="0" w:color="auto"/>
        <w:right w:val="none" w:sz="0" w:space="0" w:color="auto"/>
      </w:divBdr>
    </w:div>
    <w:div w:id="1698969366">
      <w:bodyDiv w:val="1"/>
      <w:marLeft w:val="0"/>
      <w:marRight w:val="0"/>
      <w:marTop w:val="0"/>
      <w:marBottom w:val="0"/>
      <w:divBdr>
        <w:top w:val="none" w:sz="0" w:space="0" w:color="auto"/>
        <w:left w:val="none" w:sz="0" w:space="0" w:color="auto"/>
        <w:bottom w:val="none" w:sz="0" w:space="0" w:color="auto"/>
        <w:right w:val="none" w:sz="0" w:space="0" w:color="auto"/>
      </w:divBdr>
    </w:div>
    <w:div w:id="1797529556">
      <w:bodyDiv w:val="1"/>
      <w:marLeft w:val="0"/>
      <w:marRight w:val="0"/>
      <w:marTop w:val="0"/>
      <w:marBottom w:val="0"/>
      <w:divBdr>
        <w:top w:val="none" w:sz="0" w:space="0" w:color="auto"/>
        <w:left w:val="none" w:sz="0" w:space="0" w:color="auto"/>
        <w:bottom w:val="none" w:sz="0" w:space="0" w:color="auto"/>
        <w:right w:val="none" w:sz="0" w:space="0" w:color="auto"/>
      </w:divBdr>
    </w:div>
    <w:div w:id="1887570006">
      <w:bodyDiv w:val="1"/>
      <w:marLeft w:val="0"/>
      <w:marRight w:val="0"/>
      <w:marTop w:val="0"/>
      <w:marBottom w:val="0"/>
      <w:divBdr>
        <w:top w:val="none" w:sz="0" w:space="0" w:color="auto"/>
        <w:left w:val="none" w:sz="0" w:space="0" w:color="auto"/>
        <w:bottom w:val="none" w:sz="0" w:space="0" w:color="auto"/>
        <w:right w:val="none" w:sz="0" w:space="0" w:color="auto"/>
      </w:divBdr>
    </w:div>
    <w:div w:id="1912694183">
      <w:bodyDiv w:val="1"/>
      <w:marLeft w:val="0"/>
      <w:marRight w:val="0"/>
      <w:marTop w:val="0"/>
      <w:marBottom w:val="0"/>
      <w:divBdr>
        <w:top w:val="none" w:sz="0" w:space="0" w:color="auto"/>
        <w:left w:val="none" w:sz="0" w:space="0" w:color="auto"/>
        <w:bottom w:val="none" w:sz="0" w:space="0" w:color="auto"/>
        <w:right w:val="none" w:sz="0" w:space="0" w:color="auto"/>
      </w:divBdr>
    </w:div>
    <w:div w:id="1935093130">
      <w:bodyDiv w:val="1"/>
      <w:marLeft w:val="0"/>
      <w:marRight w:val="0"/>
      <w:marTop w:val="0"/>
      <w:marBottom w:val="0"/>
      <w:divBdr>
        <w:top w:val="none" w:sz="0" w:space="0" w:color="auto"/>
        <w:left w:val="none" w:sz="0" w:space="0" w:color="auto"/>
        <w:bottom w:val="none" w:sz="0" w:space="0" w:color="auto"/>
        <w:right w:val="none" w:sz="0" w:space="0" w:color="auto"/>
      </w:divBdr>
    </w:div>
    <w:div w:id="2062165634">
      <w:bodyDiv w:val="1"/>
      <w:marLeft w:val="0"/>
      <w:marRight w:val="0"/>
      <w:marTop w:val="0"/>
      <w:marBottom w:val="0"/>
      <w:divBdr>
        <w:top w:val="none" w:sz="0" w:space="0" w:color="auto"/>
        <w:left w:val="none" w:sz="0" w:space="0" w:color="auto"/>
        <w:bottom w:val="none" w:sz="0" w:space="0" w:color="auto"/>
        <w:right w:val="none" w:sz="0" w:space="0" w:color="auto"/>
      </w:divBdr>
    </w:div>
    <w:div w:id="2091391406">
      <w:bodyDiv w:val="1"/>
      <w:marLeft w:val="0"/>
      <w:marRight w:val="0"/>
      <w:marTop w:val="0"/>
      <w:marBottom w:val="0"/>
      <w:divBdr>
        <w:top w:val="none" w:sz="0" w:space="0" w:color="auto"/>
        <w:left w:val="none" w:sz="0" w:space="0" w:color="auto"/>
        <w:bottom w:val="none" w:sz="0" w:space="0" w:color="auto"/>
        <w:right w:val="none" w:sz="0" w:space="0" w:color="auto"/>
      </w:divBdr>
    </w:div>
    <w:div w:id="2115663095">
      <w:bodyDiv w:val="1"/>
      <w:marLeft w:val="0"/>
      <w:marRight w:val="0"/>
      <w:marTop w:val="0"/>
      <w:marBottom w:val="0"/>
      <w:divBdr>
        <w:top w:val="none" w:sz="0" w:space="0" w:color="auto"/>
        <w:left w:val="none" w:sz="0" w:space="0" w:color="auto"/>
        <w:bottom w:val="none" w:sz="0" w:space="0" w:color="auto"/>
        <w:right w:val="none" w:sz="0" w:space="0" w:color="auto"/>
      </w:divBdr>
    </w:div>
    <w:div w:id="213990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DED7E-0182-41E5-87FD-67901678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8362</Words>
  <Characters>47668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Partner</Company>
  <LinksUpToDate>false</LinksUpToDate>
  <CharactersWithSpaces>55919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Людмила</dc:creator>
  <cp:keywords/>
  <dc:description/>
  <cp:lastModifiedBy>L.Fomina</cp:lastModifiedBy>
  <cp:revision>16</cp:revision>
  <dcterms:created xsi:type="dcterms:W3CDTF">2024-10-30T07:50:00Z</dcterms:created>
  <dcterms:modified xsi:type="dcterms:W3CDTF">2026-04-14T06:42:00Z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ABAAVOAfoSrQoyy3Pa3gMSY9l3J700fDxKSuNLJPdQK0hN7lLP5m1RtgLxbpyi1ZnH2L</vt:lpwstr>
  </property>
  <property fmtid="{D5CDD505-2E9C-101B-9397-08002B2CF9AE}" pid="3" name="RESPONSE_SENDER_NAME">
    <vt:lpwstr>gAAAdya76B99d4hLGUR1rQ+8TxTv0GGEPdix</vt:lpwstr>
  </property>
  <property fmtid="{D5CDD505-2E9C-101B-9397-08002B2CF9AE}" pid="4" name="EMAIL_OWNER_ADDRESS">
    <vt:lpwstr>4AAAyjQjm0EOGgIR7tsv0rgvZJwTfOwUGqIjtE7fOvGvh/1VEB++fbWBnA==</vt:lpwstr>
  </property>
</Properties>
</file>